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d820" w14:textId="423d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10-18 "О бюджете Рубежинского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10-18 "О бюджете Рубежинского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Рубежинского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49 159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5 530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43 629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51 526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- 2367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2367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40 448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40 448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40 448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40 448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