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4b8" w14:textId="9696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 "О бюджете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2024-2026 годы" от 21 декабря 2023 года № 10-2 (зарегистрировано в Реестре государственной регистрации нормативных правовых актов под №190487)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8 142 410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4 560 528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92 621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3 478 675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8 426 181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194 041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456 563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261 921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478 413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455 962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261 921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284 372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2024 год поступление целевых трансфертов и кредитов из республиканского бюджета в общей сумме 923 628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126 026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Макарово, района Бәйтерек – 150 000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Кушум, района Бәйтерек – 150 000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2024 год поступление целевых трансфертов из областного бюджета в общей сумме 2 985 063 тысячи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30 920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4 380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67 057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450 868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километра – 200 846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километра – 247 875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 – 368 368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204 494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Трекинского сельского округа, района Бәйтерек, (2 километра) – 271 505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 – 700 240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 – 58 655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расзоды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