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bb21" w14:textId="8e5b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21 декабря 2023 года № 14-2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4 марта 2024 года № 16-1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21 декабря 2023 года № 14-2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6 585 350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880 406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19 950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3 465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5 681 529тысяч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6 826 561тысяча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54 369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101 530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47 161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дефицит (профицит) бюджета - -295 580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295 580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101 530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47 161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–241 211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Учесть в районном бюджете на 2024 год поступление целевых трансфертов из областного бюджета в общей сумме 3 567 694 тысячи тенге:";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новой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автомобильных дорог улиц имени Абдрахманова, Жумаева, Жанекешева, по улице Иманова промежутки между улицами Абдуллина-Мусина и Утемисова-северная кольцевая дорога, по улице Маметовой от Женис до восточной окраины села Жанибек, по улице Шарафетдинова промежуток между улицами Утемисова-Халиуллина в селе Жанибек Жанибекского района – 694 582 тысячи тенге.;";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системы водоснабжения сел Тау, Борсы, Жаскайрат, Жанибекского района– 98 000 тысяч тенге;";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одиннацатым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0-5 километров подъездной автодороги районного значения к селу Тау Жанибеского района– 600 000 тысяч тенге;";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жилищных сертификатов как социальная помощь– 10 000 тысяч тенге;".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14-2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5 681 529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