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19f5" w14:textId="1a91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Пятимарского сельского округа Жангалинского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2024 года № 25-9.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Пятимарского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46 490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49 459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-2 969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2 969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25.09.2025 </w:t>
      </w:r>
      <w:r>
        <w:rPr>
          <w:rFonts w:ascii="Times New Roman"/>
          <w:b w:val="false"/>
          <w:i w:val="false"/>
          <w:color w:val="000000"/>
          <w:sz w:val="28"/>
        </w:rPr>
        <w:t>№ 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Пятимарского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2025-2027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Учесть в бюджете Пятимарского сельского округа на 2025 год поступления субвенции передаваемых из районного бюджета в сумме 34 974 тысячи тенге.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25-9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25.09.2025 </w:t>
      </w:r>
      <w:r>
        <w:rPr>
          <w:rFonts w:ascii="Times New Roman"/>
          <w:b w:val="false"/>
          <w:i w:val="false"/>
          <w:color w:val="ff0000"/>
          <w:sz w:val="28"/>
        </w:rPr>
        <w:t>№ 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25-9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25-9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