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7b4" w14:textId="7723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Мастексайского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45 981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40 946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Мастексайского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Мастексайского сельского округа на 2025 год поступления субвенции передаваемых из районного бюджета в сумме 32 112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Благоустройчтво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2026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2027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