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56b4" w14:textId="6e45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21 декабря 2023 года № 11–3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11 ноября 2024 года № 23-1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2024-2026 годы" от 21 декабря 2023 года №11-3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3 148 932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1 029 411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23 673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1 298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2 094 550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3 701 510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96 208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51 472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- 648 786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649 460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535 124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52 146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165 808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Учесть, что в районном бюджете на 2024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118 085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Кайргалиева 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 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11-3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3 148 932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