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5830" w14:textId="cca5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11 декабря 2024 года № 17-3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64 281 989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37 195 047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366 136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9 694 620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17 026 186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71 137 121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- 6 511 771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6 511 771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13 185 136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8 529 081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4 262 001 тысяча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города на 2024 год в размере 5 716 179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 №17-3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2023 год № 7-2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64 281 989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37 195 047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22 798 067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14 309 549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9 694 620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8 610 242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71 137 121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4 659 418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35 977 198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23 746 169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23 388 190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7 843 228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7 129 557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2 537 634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6 511 771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8 529 081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