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80c8" w14:textId="62c8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району Үлкен Нарын</w:t>
      </w:r>
    </w:p>
    <w:p>
      <w:pPr>
        <w:spacing w:after="0"/>
        <w:ind w:left="0"/>
        <w:jc w:val="both"/>
      </w:pPr>
      <w:r>
        <w:rPr>
          <w:rFonts w:ascii="Times New Roman"/>
          <w:b w:val="false"/>
          <w:i w:val="false"/>
          <w:color w:val="000000"/>
          <w:sz w:val="28"/>
        </w:rPr>
        <w:t>Решение маслихата района Үлкен Нарын Восточно-Казахстанской области от 28 октября 2024 года № 7/49-VIII</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 маслихат района Үлкен Нарын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району Үлкен Нарын.</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Үлкен Нарын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маслихата района Үлкен Нарын </w:t>
            </w:r>
            <w:r>
              <w:br/>
            </w:r>
            <w:r>
              <w:rPr>
                <w:rFonts w:ascii="Times New Roman"/>
                <w:b w:val="false"/>
                <w:i w:val="false"/>
                <w:color w:val="000000"/>
                <w:sz w:val="20"/>
              </w:rPr>
              <w:t xml:space="preserve">от 28 октября 2024 года </w:t>
            </w:r>
            <w:r>
              <w:br/>
            </w:r>
            <w:r>
              <w:rPr>
                <w:rFonts w:ascii="Times New Roman"/>
                <w:b w:val="false"/>
                <w:i w:val="false"/>
                <w:color w:val="000000"/>
                <w:sz w:val="20"/>
              </w:rPr>
              <w:t>№7/49-VIII</w:t>
            </w:r>
          </w:p>
        </w:tc>
      </w:tr>
    </w:tbl>
    <w:bookmarkStart w:name="z10" w:id="3"/>
    <w:p>
      <w:pPr>
        <w:spacing w:after="0"/>
        <w:ind w:left="0"/>
        <w:jc w:val="left"/>
      </w:pPr>
      <w:r>
        <w:rPr>
          <w:rFonts w:ascii="Times New Roman"/>
          <w:b/>
          <w:i w:val="false"/>
          <w:color w:val="000000"/>
        </w:rPr>
        <w:t xml:space="preserve"> Регламент собрания местного сообщества по району Үлкен Нарын</w:t>
      </w:r>
    </w:p>
    <w:bookmarkEnd w:id="3"/>
    <w:bookmarkStart w:name="z11" w:id="4"/>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(зарегистрировано Реестре государственной регистрации нормативных правовых актов под № 15630).</w:t>
      </w:r>
    </w:p>
    <w:bookmarkEnd w:id="4"/>
    <w:bookmarkStart w:name="z12"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bookmarkStart w:name="z13"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
    <w:bookmarkStart w:name="z14" w:id="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
    <w:bookmarkStart w:name="z15" w:id="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
    <w:bookmarkStart w:name="z16" w:id="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
    <w:bookmarkStart w:name="z17" w:id="1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3. Регламент собрания утверждается маслихатом района Үлкен Нарын.</w:t>
      </w:r>
    </w:p>
    <w:bookmarkEnd w:id="11"/>
    <w:bookmarkStart w:name="z19"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0"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1"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22" w:id="15"/>
    <w:p>
      <w:pPr>
        <w:spacing w:after="0"/>
        <w:ind w:left="0"/>
        <w:jc w:val="both"/>
      </w:pPr>
      <w:r>
        <w:rPr>
          <w:rFonts w:ascii="Times New Roman"/>
          <w:b w:val="false"/>
          <w:i w:val="false"/>
          <w:color w:val="000000"/>
          <w:sz w:val="28"/>
        </w:rPr>
        <w:t>
      2) 10-15 тысяч населения – 11-15 членов собрания;</w:t>
      </w:r>
    </w:p>
    <w:bookmarkEnd w:id="15"/>
    <w:bookmarkStart w:name="z23" w:id="16"/>
    <w:p>
      <w:pPr>
        <w:spacing w:after="0"/>
        <w:ind w:left="0"/>
        <w:jc w:val="both"/>
      </w:pPr>
      <w:r>
        <w:rPr>
          <w:rFonts w:ascii="Times New Roman"/>
          <w:b w:val="false"/>
          <w:i w:val="false"/>
          <w:color w:val="000000"/>
          <w:sz w:val="28"/>
        </w:rPr>
        <w:t>
      3) 15-20 тысяч населения – 16-20 членов собрания;</w:t>
      </w:r>
    </w:p>
    <w:bookmarkEnd w:id="16"/>
    <w:bookmarkStart w:name="z24" w:id="17"/>
    <w:p>
      <w:pPr>
        <w:spacing w:after="0"/>
        <w:ind w:left="0"/>
        <w:jc w:val="both"/>
      </w:pPr>
      <w:r>
        <w:rPr>
          <w:rFonts w:ascii="Times New Roman"/>
          <w:b w:val="false"/>
          <w:i w:val="false"/>
          <w:color w:val="000000"/>
          <w:sz w:val="28"/>
        </w:rPr>
        <w:t>
      4) свыше 20 тысяч населения – 21-25 членов собрания.</w:t>
      </w:r>
    </w:p>
    <w:bookmarkEnd w:id="17"/>
    <w:bookmarkStart w:name="z25" w:id="1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26" w:id="19"/>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9"/>
    <w:bookmarkStart w:name="z27"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28" w:id="21"/>
    <w:p>
      <w:pPr>
        <w:spacing w:after="0"/>
        <w:ind w:left="0"/>
        <w:jc w:val="both"/>
      </w:pPr>
      <w:r>
        <w:rPr>
          <w:rFonts w:ascii="Times New Roman"/>
          <w:b w:val="false"/>
          <w:i w:val="false"/>
          <w:color w:val="000000"/>
          <w:sz w:val="28"/>
        </w:rPr>
        <w:t>
      4. Собрание проводится по текущим вопросам местного значения: обсуждение и рассмотрение проектов программных документов, программ</w:t>
      </w:r>
    </w:p>
    <w:bookmarkEnd w:id="21"/>
    <w:bookmarkStart w:name="z29" w:id="22"/>
    <w:p>
      <w:pPr>
        <w:spacing w:after="0"/>
        <w:ind w:left="0"/>
        <w:jc w:val="both"/>
      </w:pPr>
      <w:r>
        <w:rPr>
          <w:rFonts w:ascii="Times New Roman"/>
          <w:b w:val="false"/>
          <w:i w:val="false"/>
          <w:color w:val="000000"/>
          <w:sz w:val="28"/>
        </w:rPr>
        <w:t>
      развития местного сообщества;</w:t>
      </w:r>
    </w:p>
    <w:bookmarkEnd w:id="22"/>
    <w:bookmarkStart w:name="z30" w:id="23"/>
    <w:p>
      <w:pPr>
        <w:spacing w:after="0"/>
        <w:ind w:left="0"/>
        <w:jc w:val="both"/>
      </w:pPr>
      <w:r>
        <w:rPr>
          <w:rFonts w:ascii="Times New Roman"/>
          <w:b w:val="false"/>
          <w:i w:val="false"/>
          <w:color w:val="000000"/>
          <w:sz w:val="28"/>
        </w:rPr>
        <w:t>
      согласование проекта сельского округа и отчета об исполнении бюджета; согласование корректировки бюджета сельского округа в случае</w:t>
      </w:r>
    </w:p>
    <w:bookmarkEnd w:id="23"/>
    <w:bookmarkStart w:name="z31" w:id="24"/>
    <w:p>
      <w:pPr>
        <w:spacing w:after="0"/>
        <w:ind w:left="0"/>
        <w:jc w:val="both"/>
      </w:pPr>
      <w:r>
        <w:rPr>
          <w:rFonts w:ascii="Times New Roman"/>
          <w:b w:val="false"/>
          <w:i w:val="false"/>
          <w:color w:val="000000"/>
          <w:sz w:val="28"/>
        </w:rPr>
        <w:t>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32" w:id="2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5"/>
    <w:bookmarkStart w:name="z33"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6"/>
    <w:bookmarkStart w:name="z34"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7"/>
    <w:bookmarkStart w:name="z35" w:id="2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8"/>
    <w:bookmarkStart w:name="z36" w:id="2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9"/>
    <w:bookmarkStart w:name="z37" w:id="3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0"/>
    <w:bookmarkStart w:name="z38" w:id="3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
    <w:bookmarkStart w:name="z39" w:id="32"/>
    <w:p>
      <w:pPr>
        <w:spacing w:after="0"/>
        <w:ind w:left="0"/>
        <w:jc w:val="both"/>
      </w:pPr>
      <w:r>
        <w:rPr>
          <w:rFonts w:ascii="Times New Roman"/>
          <w:b w:val="false"/>
          <w:i w:val="false"/>
          <w:color w:val="000000"/>
          <w:sz w:val="28"/>
        </w:rPr>
        <w:t>
      другие текущие вопросы местного сообщества.</w:t>
      </w:r>
    </w:p>
    <w:bookmarkEnd w:id="32"/>
    <w:bookmarkStart w:name="z40" w:id="33"/>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33"/>
    <w:bookmarkStart w:name="z41" w:id="3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4"/>
    <w:bookmarkStart w:name="z42" w:id="3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5"/>
    <w:bookmarkStart w:name="z43" w:id="36"/>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6"/>
    <w:bookmarkStart w:name="z44" w:id="3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7"/>
    <w:bookmarkStart w:name="z45" w:id="3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8"/>
    <w:bookmarkStart w:name="z46" w:id="39"/>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9"/>
    <w:bookmarkStart w:name="z47"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8"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1"/>
    <w:bookmarkStart w:name="z49"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0" w:id="4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3"/>
    <w:bookmarkStart w:name="z51"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2"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3"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4"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5"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8"/>
    <w:bookmarkStart w:name="z56"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7" w:id="5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8"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59"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0"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1"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2" w:id="5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5"/>
    <w:bookmarkStart w:name="z63"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4"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5" w:id="58"/>
    <w:p>
      <w:pPr>
        <w:spacing w:after="0"/>
        <w:ind w:left="0"/>
        <w:jc w:val="both"/>
      </w:pPr>
      <w:r>
        <w:rPr>
          <w:rFonts w:ascii="Times New Roman"/>
          <w:b w:val="false"/>
          <w:i w:val="false"/>
          <w:color w:val="000000"/>
          <w:sz w:val="28"/>
        </w:rPr>
        <w:t>
      1) дата и место проведения собрания;</w:t>
      </w:r>
    </w:p>
    <w:bookmarkEnd w:id="58"/>
    <w:bookmarkStart w:name="z66"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7"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8"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9"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0"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71"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 Үлкен Нарын.</w:t>
      </w:r>
    </w:p>
    <w:bookmarkEnd w:id="64"/>
    <w:bookmarkStart w:name="z72" w:id="65"/>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5"/>
    <w:bookmarkStart w:name="z73" w:id="6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6"/>
    <w:bookmarkStart w:name="z74"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7"/>
    <w:bookmarkStart w:name="z75" w:id="6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 района Үлкен Нарын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6" w:id="6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Үлкен Нарын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9"/>
    <w:bookmarkStart w:name="z77" w:id="7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0"/>
    <w:bookmarkStart w:name="z78" w:id="7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1"/>
    <w:bookmarkStart w:name="z79"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0" w:id="7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3"/>
    <w:bookmarkStart w:name="z81" w:id="74"/>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4"/>
    <w:bookmarkStart w:name="z82"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