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e0a6" w14:textId="296e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4 июля 2024 года № 4/18-VІII "О бюджете района Үлкен Нарын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28 октября 2024 года № 7/47-VIII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4 июля 2024 года № 4/18-VІII "О бюджете района Үлкен Нарын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Үлкен Нарын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3 677 250,1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309 360,6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3 367 889,5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3 677 250,1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333 953,0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333 953,0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- 333 953,0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333 953,0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333 953,0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4/18-VIII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4/18-VIII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4/18-VIII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2024-2026 годы с разделением на бюджетные программы, направленные на реализацию бюджетных инвестиционных проектов (программ)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антенно-мачтового сооружения 16-19 (60 метров) в районе Үлкен Нарын"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антенно-мачтового сооружения 16-20 (45 метров) в районе Үлкен Нарын"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 специальной техники путем увеличение уставного капитала КГП "Нарын КомхозСервис" (экскаватор –погрузчик)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 специальной техники путем увеличение уставного капитала КГП "Нарын КомхозСервис" (самосвал)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 специальной техники путем увеличение уставного капитала КГП "Нарын КомхозСервис" (фронтальный погрузчик)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