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96c50" w14:textId="cd96c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по району Самар</w:t>
      </w:r>
    </w:p>
    <w:p>
      <w:pPr>
        <w:spacing w:after="0"/>
        <w:ind w:left="0"/>
        <w:jc w:val="both"/>
      </w:pPr>
      <w:r>
        <w:rPr>
          <w:rFonts w:ascii="Times New Roman"/>
          <w:b w:val="false"/>
          <w:i w:val="false"/>
          <w:color w:val="000000"/>
          <w:sz w:val="28"/>
        </w:rPr>
        <w:t>Решение маслихата района Самар Восточно-Казахстанской области от 2 апреля 2024 года № 10-5/VIII</w:t>
      </w:r>
    </w:p>
    <w:p>
      <w:pPr>
        <w:spacing w:after="0"/>
        <w:ind w:left="0"/>
        <w:jc w:val="both"/>
      </w:pPr>
      <w:bookmarkStart w:name="z5" w:id="0"/>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за № 15630), маслихат района Самар РЕШИЛ:</w:t>
      </w:r>
    </w:p>
    <w:bookmarkEnd w:id="0"/>
    <w:bookmarkStart w:name="z6"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по району Самар.</w:t>
      </w:r>
    </w:p>
    <w:bookmarkEnd w:id="1"/>
    <w:bookmarkStart w:name="z7" w:id="2"/>
    <w:p>
      <w:pPr>
        <w:spacing w:after="0"/>
        <w:ind w:left="0"/>
        <w:jc w:val="both"/>
      </w:pPr>
      <w:r>
        <w:rPr>
          <w:rFonts w:ascii="Times New Roman"/>
          <w:b w:val="false"/>
          <w:i w:val="false"/>
          <w:color w:val="000000"/>
          <w:sz w:val="28"/>
        </w:rPr>
        <w:t>
      2. Настоящее решение вводится в действие со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Шаймарданова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Утверждена решением </w:t>
            </w:r>
            <w:r>
              <w:br/>
            </w:r>
            <w:r>
              <w:rPr>
                <w:rFonts w:ascii="Times New Roman"/>
                <w:b w:val="false"/>
                <w:i w:val="false"/>
                <w:color w:val="000000"/>
                <w:sz w:val="20"/>
              </w:rPr>
              <w:t xml:space="preserve">маслихата района Самар </w:t>
            </w:r>
            <w:r>
              <w:br/>
            </w:r>
            <w:r>
              <w:rPr>
                <w:rFonts w:ascii="Times New Roman"/>
                <w:b w:val="false"/>
                <w:i w:val="false"/>
                <w:color w:val="000000"/>
                <w:sz w:val="20"/>
              </w:rPr>
              <w:t>от 02.04.2024 года №10-5/VIII</w:t>
            </w:r>
          </w:p>
        </w:tc>
      </w:tr>
    </w:tbl>
    <w:bookmarkStart w:name="z10" w:id="3"/>
    <w:p>
      <w:pPr>
        <w:spacing w:after="0"/>
        <w:ind w:left="0"/>
        <w:jc w:val="left"/>
      </w:pPr>
      <w:r>
        <w:rPr>
          <w:rFonts w:ascii="Times New Roman"/>
          <w:b/>
          <w:i w:val="false"/>
          <w:color w:val="000000"/>
        </w:rPr>
        <w:t xml:space="preserve"> Регламент собрания местного сообщества по району Самар</w:t>
      </w:r>
    </w:p>
    <w:bookmarkEnd w:id="3"/>
    <w:bookmarkStart w:name="z11" w:id="4"/>
    <w:p>
      <w:pPr>
        <w:spacing w:after="0"/>
        <w:ind w:left="0"/>
        <w:jc w:val="both"/>
      </w:pPr>
      <w:r>
        <w:rPr>
          <w:rFonts w:ascii="Times New Roman"/>
          <w:b w:val="false"/>
          <w:i w:val="false"/>
          <w:color w:val="000000"/>
          <w:sz w:val="28"/>
        </w:rPr>
        <w:t xml:space="preserve">
      1. Настоящий регламент собрания местного сообщества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w:t>
      </w:r>
    </w:p>
    <w:bookmarkEnd w:id="4"/>
    <w:bookmarkStart w:name="z12" w:id="5"/>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5"/>
    <w:bookmarkStart w:name="z13" w:id="6"/>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6"/>
    <w:bookmarkStart w:name="z14" w:id="7"/>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7"/>
    <w:bookmarkStart w:name="z15" w:id="8"/>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8"/>
    <w:bookmarkStart w:name="z16" w:id="9"/>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9"/>
    <w:bookmarkStart w:name="z17" w:id="10"/>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0"/>
    <w:bookmarkStart w:name="z18" w:id="11"/>
    <w:p>
      <w:pPr>
        <w:spacing w:after="0"/>
        <w:ind w:left="0"/>
        <w:jc w:val="both"/>
      </w:pPr>
      <w:r>
        <w:rPr>
          <w:rFonts w:ascii="Times New Roman"/>
          <w:b w:val="false"/>
          <w:i w:val="false"/>
          <w:color w:val="000000"/>
          <w:sz w:val="28"/>
        </w:rPr>
        <w:t>
      3. Регламент собрания утверждается маслихатом района.</w:t>
      </w:r>
    </w:p>
    <w:bookmarkEnd w:id="11"/>
    <w:bookmarkStart w:name="z19" w:id="12"/>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2"/>
    <w:bookmarkStart w:name="z20" w:id="13"/>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в зависимости от общей численности села, сельского округа определено 10 членов собрания.</w:t>
      </w:r>
    </w:p>
    <w:bookmarkEnd w:id="13"/>
    <w:bookmarkStart w:name="z21" w:id="14"/>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4"/>
    <w:bookmarkStart w:name="z22" w:id="15"/>
    <w:p>
      <w:pPr>
        <w:spacing w:after="0"/>
        <w:ind w:left="0"/>
        <w:jc w:val="both"/>
      </w:pPr>
      <w:r>
        <w:rPr>
          <w:rFonts w:ascii="Times New Roman"/>
          <w:b w:val="false"/>
          <w:i w:val="false"/>
          <w:color w:val="000000"/>
          <w:sz w:val="28"/>
        </w:rPr>
        <w:t xml:space="preserve">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3-2</w:t>
      </w:r>
      <w:r>
        <w:rPr>
          <w:rFonts w:ascii="Times New Roman"/>
          <w:b w:val="false"/>
          <w:i w:val="false"/>
          <w:color w:val="000000"/>
          <w:sz w:val="28"/>
        </w:rPr>
        <w:t xml:space="preserve"> настоящего регламента.</w:t>
      </w:r>
    </w:p>
    <w:bookmarkEnd w:id="15"/>
    <w:bookmarkStart w:name="z23" w:id="16"/>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6"/>
    <w:bookmarkStart w:name="z24" w:id="17"/>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7"/>
    <w:bookmarkStart w:name="z25" w:id="18"/>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8"/>
    <w:bookmarkStart w:name="z26" w:id="19"/>
    <w:p>
      <w:pPr>
        <w:spacing w:after="0"/>
        <w:ind w:left="0"/>
        <w:jc w:val="both"/>
      </w:pPr>
      <w:r>
        <w:rPr>
          <w:rFonts w:ascii="Times New Roman"/>
          <w:b w:val="false"/>
          <w:i w:val="false"/>
          <w:color w:val="000000"/>
          <w:sz w:val="28"/>
        </w:rPr>
        <w:t>
      согласование проекта бюджета города районного значения, села, поселка, сельского округа и отчета об исполнении бюджета;</w:t>
      </w:r>
    </w:p>
    <w:bookmarkEnd w:id="19"/>
    <w:bookmarkStart w:name="z27" w:id="20"/>
    <w:p>
      <w:pPr>
        <w:spacing w:after="0"/>
        <w:ind w:left="0"/>
        <w:jc w:val="both"/>
      </w:pPr>
      <w:r>
        <w:rPr>
          <w:rFonts w:ascii="Times New Roman"/>
          <w:b w:val="false"/>
          <w:i w:val="false"/>
          <w:color w:val="000000"/>
          <w:sz w:val="28"/>
        </w:rPr>
        <w:t>
      согласование корректировки бюджета города районного значения, села, поселка,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0"/>
    <w:bookmarkStart w:name="z28" w:id="21"/>
    <w:p>
      <w:pPr>
        <w:spacing w:after="0"/>
        <w:ind w:left="0"/>
        <w:jc w:val="both"/>
      </w:pPr>
      <w:r>
        <w:rPr>
          <w:rFonts w:ascii="Times New Roman"/>
          <w:b w:val="false"/>
          <w:i w:val="false"/>
          <w:color w:val="000000"/>
          <w:sz w:val="28"/>
        </w:rPr>
        <w:t>
      согласование решений аппарата города районного значения, села, поселка, сельского округа по управлению коммунальной собственностью города районного значения, села, поселка, сельского округа (коммунальной собственностью местного самоуправления);</w:t>
      </w:r>
    </w:p>
    <w:bookmarkEnd w:id="21"/>
    <w:bookmarkStart w:name="z29" w:id="22"/>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города районного значения, села, поселка, сельского округа;</w:t>
      </w:r>
    </w:p>
    <w:bookmarkEnd w:id="22"/>
    <w:bookmarkStart w:name="z30" w:id="23"/>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города районного значения, села, поселка, сельского округа;</w:t>
      </w:r>
    </w:p>
    <w:bookmarkEnd w:id="23"/>
    <w:bookmarkStart w:name="z31" w:id="24"/>
    <w:p>
      <w:pPr>
        <w:spacing w:after="0"/>
        <w:ind w:left="0"/>
        <w:jc w:val="both"/>
      </w:pPr>
      <w:r>
        <w:rPr>
          <w:rFonts w:ascii="Times New Roman"/>
          <w:b w:val="false"/>
          <w:i w:val="false"/>
          <w:color w:val="000000"/>
          <w:sz w:val="28"/>
        </w:rPr>
        <w:t>
      согласование отчуждения коммунального имущества города районного значения, села, поселка, сельского округа;</w:t>
      </w:r>
    </w:p>
    <w:bookmarkEnd w:id="24"/>
    <w:bookmarkStart w:name="z32" w:id="25"/>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25"/>
    <w:bookmarkStart w:name="z33" w:id="26"/>
    <w:p>
      <w:pPr>
        <w:spacing w:after="0"/>
        <w:ind w:left="0"/>
        <w:jc w:val="both"/>
      </w:pPr>
      <w:r>
        <w:rPr>
          <w:rFonts w:ascii="Times New Roman"/>
          <w:b w:val="false"/>
          <w:i w:val="false"/>
          <w:color w:val="000000"/>
          <w:sz w:val="28"/>
        </w:rPr>
        <w:t>
      инициирование вопроса об освобождении от должности акима города районного значения, села, поселка, сельского округа;</w:t>
      </w:r>
    </w:p>
    <w:bookmarkEnd w:id="26"/>
    <w:bookmarkStart w:name="z34" w:id="27"/>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7"/>
    <w:bookmarkStart w:name="z35" w:id="28"/>
    <w:p>
      <w:pPr>
        <w:spacing w:after="0"/>
        <w:ind w:left="0"/>
        <w:jc w:val="both"/>
      </w:pPr>
      <w:r>
        <w:rPr>
          <w:rFonts w:ascii="Times New Roman"/>
          <w:b w:val="false"/>
          <w:i w:val="false"/>
          <w:color w:val="000000"/>
          <w:sz w:val="28"/>
        </w:rPr>
        <w:t>
      другие текущие вопросы местного сообщества.</w:t>
      </w:r>
    </w:p>
    <w:bookmarkEnd w:id="28"/>
    <w:bookmarkStart w:name="z36" w:id="29"/>
    <w:p>
      <w:pPr>
        <w:spacing w:after="0"/>
        <w:ind w:left="0"/>
        <w:jc w:val="both"/>
      </w:pPr>
      <w:r>
        <w:rPr>
          <w:rFonts w:ascii="Times New Roman"/>
          <w:b w:val="false"/>
          <w:i w:val="false"/>
          <w:color w:val="000000"/>
          <w:sz w:val="28"/>
        </w:rPr>
        <w:t>
      5. Собрание созывается и проводится акимами городов районного значения, сел, поселков, сельских округов самостоятельно либо по инициативе не менее десяти процентов членов собрания, но не реже одного раза в квартал.</w:t>
      </w:r>
    </w:p>
    <w:bookmarkEnd w:id="29"/>
    <w:bookmarkStart w:name="z37" w:id="30"/>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30"/>
    <w:bookmarkStart w:name="z38" w:id="31"/>
    <w:p>
      <w:pPr>
        <w:spacing w:after="0"/>
        <w:ind w:left="0"/>
        <w:jc w:val="both"/>
      </w:pPr>
      <w:r>
        <w:rPr>
          <w:rFonts w:ascii="Times New Roman"/>
          <w:b w:val="false"/>
          <w:i w:val="false"/>
          <w:color w:val="000000"/>
          <w:sz w:val="28"/>
        </w:rPr>
        <w:t>
      Аким в течение трех рабочих дней с момента регистрации обращения рассматривает письменное обращение и принимает решение о созыве собрания с указанием места и времени созыва.</w:t>
      </w:r>
    </w:p>
    <w:bookmarkEnd w:id="31"/>
    <w:bookmarkStart w:name="z39" w:id="32"/>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другими не запрещенный законами способами,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2"/>
    <w:bookmarkStart w:name="z40" w:id="33"/>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3"/>
    <w:bookmarkStart w:name="z41" w:id="34"/>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имеющих право в нем участывовать,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34"/>
    <w:bookmarkStart w:name="z42" w:id="35"/>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35"/>
    <w:bookmarkStart w:name="z43" w:id="36"/>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36"/>
    <w:bookmarkStart w:name="z44" w:id="37"/>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37"/>
    <w:bookmarkStart w:name="z45" w:id="38"/>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соответствующей территории.</w:t>
      </w:r>
    </w:p>
    <w:bookmarkEnd w:id="38"/>
    <w:bookmarkStart w:name="z46" w:id="39"/>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39"/>
    <w:bookmarkStart w:name="z47" w:id="40"/>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0"/>
    <w:bookmarkStart w:name="z48" w:id="41"/>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1"/>
    <w:bookmarkStart w:name="z49" w:id="42"/>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2"/>
    <w:bookmarkStart w:name="z50" w:id="43"/>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вправе присутствовать депутаты маслихата района, представители средств массовой информации и общественных объединений. Должностные лица, ответственные за организацию и собрания местного сообщества, обязаны приглашать на созыв собрания депутатов маслихата района и представителей средств массовой информации.</w:t>
      </w:r>
    </w:p>
    <w:bookmarkEnd w:id="43"/>
    <w:bookmarkStart w:name="z51" w:id="44"/>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44"/>
    <w:bookmarkStart w:name="z52" w:id="45"/>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45"/>
    <w:bookmarkStart w:name="z53" w:id="46"/>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46"/>
    <w:bookmarkStart w:name="z54" w:id="47"/>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47"/>
    <w:bookmarkStart w:name="z55" w:id="48"/>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48"/>
    <w:bookmarkStart w:name="z56" w:id="49"/>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49"/>
    <w:bookmarkStart w:name="z57" w:id="50"/>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50"/>
    <w:bookmarkStart w:name="z58" w:id="51"/>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1"/>
    <w:bookmarkStart w:name="z59" w:id="52"/>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2"/>
    <w:bookmarkStart w:name="z60" w:id="53"/>
    <w:p>
      <w:pPr>
        <w:spacing w:after="0"/>
        <w:ind w:left="0"/>
        <w:jc w:val="both"/>
      </w:pPr>
      <w:r>
        <w:rPr>
          <w:rFonts w:ascii="Times New Roman"/>
          <w:b w:val="false"/>
          <w:i w:val="false"/>
          <w:color w:val="000000"/>
          <w:sz w:val="28"/>
        </w:rPr>
        <w:t>
      1) дата и место проведения собрания;</w:t>
      </w:r>
    </w:p>
    <w:bookmarkEnd w:id="53"/>
    <w:bookmarkStart w:name="z61" w:id="54"/>
    <w:p>
      <w:pPr>
        <w:spacing w:after="0"/>
        <w:ind w:left="0"/>
        <w:jc w:val="both"/>
      </w:pPr>
      <w:r>
        <w:rPr>
          <w:rFonts w:ascii="Times New Roman"/>
          <w:b w:val="false"/>
          <w:i w:val="false"/>
          <w:color w:val="000000"/>
          <w:sz w:val="28"/>
        </w:rPr>
        <w:t>
      2) количество и список членов собрания;</w:t>
      </w:r>
    </w:p>
    <w:bookmarkEnd w:id="54"/>
    <w:bookmarkStart w:name="z62" w:id="55"/>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55"/>
    <w:bookmarkStart w:name="z63" w:id="56"/>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56"/>
    <w:bookmarkStart w:name="z64" w:id="57"/>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57"/>
    <w:bookmarkStart w:name="z65" w:id="58"/>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58"/>
    <w:bookmarkStart w:name="z66" w:id="59"/>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w:t>
      </w:r>
    </w:p>
    <w:bookmarkEnd w:id="59"/>
    <w:bookmarkStart w:name="z67" w:id="60"/>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60"/>
    <w:bookmarkStart w:name="z68" w:id="61"/>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61"/>
    <w:bookmarkStart w:name="z69" w:id="62"/>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 сельского округа, вопрос разрешается вышестоящим акимом.</w:t>
      </w:r>
    </w:p>
    <w:bookmarkEnd w:id="62"/>
    <w:bookmarkStart w:name="z70" w:id="63"/>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маслихата соответствующего района протокол собрания местного сообщества, после повторного обсуждения собранием местного сообщества вопросов, вызвавших несогласие.</w:t>
      </w:r>
    </w:p>
    <w:bookmarkEnd w:id="63"/>
    <w:bookmarkStart w:name="z71" w:id="64"/>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соответствующего района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64"/>
    <w:bookmarkStart w:name="z72" w:id="65"/>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65"/>
    <w:bookmarkStart w:name="z73" w:id="66"/>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66"/>
    <w:bookmarkStart w:name="z74" w:id="67"/>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67"/>
    <w:bookmarkStart w:name="z75" w:id="68"/>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68"/>
    <w:bookmarkStart w:name="z76" w:id="69"/>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69"/>
    <w:bookmarkStart w:name="z77" w:id="70"/>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