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eaa4" w14:textId="13be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2024-2026 годы" от 27 декабря 2023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22 октября 2024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2024-2026 годы" от 27 декабря 2023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11440235,2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3402493,5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35897,3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128000,9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7873843,5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12613228,1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45517,0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133012,0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87495,0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-1218509,9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1218509,9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1371421,0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383833,3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230922,2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-1218509,9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