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2585" w14:textId="3402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Карасуского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91 045,8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91 369,5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Карасуского сельского округа Тарбагатайского района на 2025 год установлен объем субвенции, передаваемый из районного бюджета в сумме 43 412,0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Карасуского сельского округа Тарбагатайского района на 2025 год предусмотрены целевые текущие трансферты из районного бюджета в сумме – 41 348,8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323,7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