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278c" w14:textId="9842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29 декабря 2023 года № 12/7-VIII "О бюджете Карасуского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июля 2024 года № 17/7-VIII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Карасуского сельского округа Тарбагатайского района на 2024-2026 годы" от 29 декабря 2023 года № 12/7 –VIII (зарегистрировано в Реестре государственной регистрации нормативных правовых актов под № 192189)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Карасуского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67 134,7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62 188,7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67 391,9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Карасуского сельского округа Тарбагатайского района на 2024 год предусмотрены целевые текущие трансферты из районного бюджета в сумме 24 130,7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