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9c1a" w14:textId="8089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2023 года № 10/128-VІII "О бюджете Катон-Карагайского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августа 2024 года № 18/232-VIII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от 26 декабря 2023 года № 10/128-VІII "О бюджете Катон-Карагайского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7 183 607,8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1 624 837,4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5 553 639,4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7 314 929,5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643 727,0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711 456,0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67 729,0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-775 048,7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775 048,7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711 456,0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67 729,0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131 321,7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18/232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18/232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18/232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18/232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на приобретение жилья за счет привлечения внутренних займов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20 квартир в селе Улкен Нарын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20 квартир в селе Катон-Карагай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14 квартир в селе Катон-Карагай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