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e001" w14:textId="e71e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Серебрянска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Серебрянска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245578,4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89501,1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155634,4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256736,9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11158,5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11158,5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Серебрянска на 2025 год объем субвенций из районного бюджета в сумме 51288,0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2025 год объем трансфертов из районного бюджета в сумме 104305,4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Серебрянска на 2025 год объем трансфертов из республиканского бюджета в сумме 41,0 тысяч тенге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24/15 -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24/15 -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