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c7ef" w14:textId="0d4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8/2-VIII "О Глубоковском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декабря 2024 года № 18/2-VIII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8/2-VIII "О Глубоковском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14 877 759,5 тысяча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7 629 689,1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46 104,9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566 140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6 635 825,5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15 324 417,4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59 079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147 334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88 255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37 880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37 880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-543 616,9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- 543 616,9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1 093 701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638 072 тысяча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87 987,9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на развитие в сумме 4 614 531,9 тысяч тенге.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2024 год определяется постановлением Глубоковского районного акимата.";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целевые текущие трансферты в сумме 2 021 278,4 тысяч тенге, в том числе из республиканского бюджета в сумме 234 009 тысяч тенге, из областного бюджета в сумме 1 787 269,4 тысяч тенге.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2024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