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12c" w14:textId="658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30 декабря 2024 года № 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(зарегистрировано в Реестре государственной регистрации нормативных правовых актов за № 32469), на основании протокола внеочередного заседания комиссии по предупреждению и ликвидации чрезвычайных ситуации Глубоковского района от 22 ноября 2024 года № 8,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поселке Белоусовка и Иртышского сельского округа Глубоковского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Глубоковского района Восточно-Казахстанской области от 16.01.2025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правоотношения возникшие с 5 января 2025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Глубоковского района Макиева А.М.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Л.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