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d471" w14:textId="c8ed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26 декабря 2023 года № 11/5-VIII "О бюджете города Риддера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11 декабря 2024 года № 22/2-VIII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26 декабря 2023 года № 11/5-VIII "О бюджете города Риддера на 2024 - 2026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10986244,9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8969633,0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41629,0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76031,0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1898951,9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11344431,8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-39839,0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39839,0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-318347,9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318347,9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82633,0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400980,9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2024 год трансферты из нижестоящего бюджета на компенсацию потерь вышестоящего бюджета, в связи с изменением законодательства, в размере 4630103 тыс.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2024 год в размере 1167258,0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2024 год целевые текущие трансферты из областного бюджета в размере 1200198,3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2024 год целевые трансферты на развитие из областного бюджета в размере 475014,6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2024 год целевые текущие трансферты из республиканского бюджета в размере 223739,0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11/5-VIII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11 344 431,8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