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5840" w14:textId="8e55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Риддерского городского маслихата от 26 декабря 2023 года № 11/5-VIII "О бюджете города Риддера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6 сентября 2024 года № 18/2-VIII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Риддерский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26 декабря 2023 года № 11/5-VIII "О бюджете города Риддера на 2024 - 2026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Риддера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11899525,1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9594194,0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46501,0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68000,0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2190830,1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12257712,0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-39839,0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39839,0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0,0 тысяч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-318347,9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318347,9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82633,0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400980,9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городском бюджете на 2024 год трансферты из нижестоящего бюджета на компенсацию потерь вышестоящего бюджета, в связи с изменением законодательства, в размере 5130103,0 тыс.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города на 2024 год в размере 1167330,0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городском бюджете на 2024 год целевые текущие трансферты из областного бюджета в размере 1152339,1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городском бюджете на 2024 год целевые трансферты на развитие из областного бюджета в размере 468002,0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Риддерского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06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11/5-VIII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11 899 525,1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9 594 194,0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5 372 164,0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2 190 830,1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2 190 830,1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2 190 830,1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12 257 712,0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2 198 341,6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937 939,1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285 413,5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земельных отношений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5 363 025,4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5 363 025,4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5 363 025,4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5 130 103,0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юридическим лицам, за исключением специализированных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-318 347,9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318 347,9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400 980,9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400 980,9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400 980,9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