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02f7" w14:textId="a750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2023 года № 14/3-VIII "О бюджете города Усть-Каменогорска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15 марта 2024 года № 17/2-VIII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2024-2026 годы" от 26 декабря 2023 года № 14/3-VII (зарегистрировано в Реестре государственной регистрации нормативных правовых актов под № 191729)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89 565 566,3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54 974 800,0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236 996,0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7 835 831,0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26 517 939,3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82 767 702,4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680 500,0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680 500,0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6 117 363,9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-6 117 363,9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7 970 217,0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1 852 853,1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2024 год в сумме 790 596,2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89 565 566,3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36 926 548,0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82 767 702,4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4 037 949,4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3 841 048,4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25 114 341,9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7 921 920,2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15 816 701,8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11 517 885,5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5 142 500,2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32 210 825,8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32 210 825,8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-6 117 363,9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