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b4c8" w14:textId="334b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24 мая 2024 года № 13/109-VІІІ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13/109-VІІІ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Восточно-Казахстанской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Восточно-Казахстанской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 (зарегистрирован в Реестре государственной регистрации нормативных правовых актов за № 33163) и определяют порядок регулирования миграционных процессов в Восточно-Казахстанской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центр адаптации и интеграции кандасов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учреждаемое местным исполнительным органом Восточно-Казахстанской области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региональная квота приема кандасов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региональная квота приема переселенцев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управление координации занятости и социальных программ Восточно-Казахстанской области, определяющий направления в сфере социальной защиты и занятости населения;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внутренний мигрант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лицо, переселяющееся внутри Республики Казахстан самостоятельно в целях постоянного или временного проживания;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Восточно-Казахстанской области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Восточно-Казахстанской области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Восточно-Казахстанской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области,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Восточно-Казахстанской области, местный исполнительный орган по вопросам социальной защиты и занятости населения вносит предложения в уполномоченный орган по вопросам миграции населения, касающиеся: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области для расселения кандасов и переселенцев;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карьерные центры, акиматам сельских округов.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развития, реализуются адаптационные программы для расселения кандасов.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Правилами регистрации внутренних мигрантов,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