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53c4" w14:textId="d765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25 декабря 2024 год № 110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12 ноября 2024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2024-2026 годы" от 25 декабря 2023 года №110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Бабайкорган на 2024-2026 годы согласно приложениям 1, 2 и 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1 963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Ески Икан на 2024-2026 годы согласно приложениям 4, 5 и 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8 076 тысяч тенге 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Жана Икан на 2024-2026 годы согласно приложениям 7, 8 и 9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4 685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Жибек Жолы на 2024-2026 годы согласно приложениям 10, 11 и 12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Жуйнек на 2024-2026 годы согласно приложениям 13, 14 и 15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148 453тысяч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24 120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Иассы на 2024-2026 годы согласно приложениям 16, 17 и 18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7 948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Карашык на 2024-2026 годы согласно приложениям 19, 20 и 21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108 625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10 263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Майдантал на 2024-2026 годы согласно приложениям 22, 23 и 24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Орангай на 2024-2026 годы согласно приложениям 25, 26 и 27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23 878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Ушкайык на 2024-2026 годы согласно приложениям 28, 29 и 30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Шага на 2024-2026 годы согласно приложениям 31, 32 и 33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Шорнак на 2024-2026 годы согласно приложениям 34, 35 и 36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12 733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2024 года №193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