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c037" w14:textId="506c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декабря 2024 года № 31-156-VIII.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Шардаринского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13 318 316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3 946 696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76 470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753 110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8 542 040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13 700 804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-20 784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- 361 704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361 704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20 784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382 488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Шардаринского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44-238-VIII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поступлений в Национальный фонд Республики Казахстан от продажи земельных участков сельскохозяйственного назначения на 2025 год – 0;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объем бюджетных субвенций, передаваемых из районного бюджета в бюджеты города районного значения, сельских округов на 2025 год в сумме 347 832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К.Турысбекова 42 973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Коссейт 30 332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Коксу 45 848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Узын ата 35 305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Алатау батыр 32 912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Кызылкум 31 855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Акшенгелди 31 584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Суткент 29 983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35 861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Жаушыкум 31 179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Шардара 0 тысяч тенге;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бюджетных изъятий из бюджета района в областной бюджет не предусмотрено.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2025 год в размере – 78 472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текущих целевых трансфертов выделяемых из местного бюджета бюджетам сельских округов и города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местного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31-156-VIII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Шардаринского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44-238-VIII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31-156-VIII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31-156-VIII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3 914 290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31-156-VIII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Шардаринского районного маслихата Туркестанской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44-238-VIII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31-156-VIII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