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ac74" w14:textId="1cba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13 мая 2024 года № 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протокольным заключением от 7 марта 2024 года № 11/2 Ордабасинской районной комиссии по распределению земель,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транспорта, автомобильных дорог и жилищная инспекция Ордабасинского района" на земельном участке общей площадью 0,8 гектара, расположенный на территории сельского округа Шубарсу Ордабасинского района на 49 лет с правом временного безвозмездного ограниченного пользования без изъятия у собственников и землепользователей для строительства газопровода высокого давления по объекту "Подводящего газопровода I этап в село Шубарсу"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работы по приведению земельных участков, используемых для строительства газопровода высокого давления в состояние, пригодное для использования по назначению после завершения работ, должны быть проведены не позднее месячного срока, за исключением периода промерзания почвы.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районному отделу сельского хозяйства и земельных отношений принять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К.Сейткула.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