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c5c7" w14:textId="b70c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2023 года № 10/1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26 июля 2024 года № 17/1.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декабря 2023 года №10/1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Ордабасинского района на 2024-2026 годы согласно приложению 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15 449 345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4 725 258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10 563 883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17 178 454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47 909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51 775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-1 777 018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1 777 018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1 631 780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51 775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197 013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норматив распределения общей суммы поступления индивидуального подоходного налога 50,5 процентов в областной бюджет.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№10/1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- 1 777 018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2024-2026 годы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