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9cb7" w14:textId="4269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27 декабря 2023 года № 11/1 "О бюджетах сельских округов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26 апреля 2024 года № 15/1.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27 декабря 2023 года №11/1 "О бюджетах сельских округов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Бадам на 2024-2026 годы согласно приложению 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182 598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- 11 958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11 958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11 958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Бугунь на 2024-2026 годы согласно приложению 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67 806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Буржар на 2024-2026 годы согласно приложению 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86 619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Женис на 2024-2026 годы согласно приложению 10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36 306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Каракум на 2024-2026 годы согласно приложению 13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48 123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Караспан на 2024-2026 годы согласно приложению 16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114 220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–114 324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Кажымукан на 2024-2026 годы согласно приложению 19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198 123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4 560 тысяч тенге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–4 560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Торткуль на 2024-2026 годы согласно приложению 22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127 421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–-3 213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3 213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3 213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Шубар на 2024-2026 годы согласно приложению 25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Шубарсу на 2024-2026 годы согласно приложению 28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240 136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23 152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-19 243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–19 243 тысяч тенге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19 243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Кажымухан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