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0175" w14:textId="e930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24 декабря 2024 года № 24-149-VIІI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Мактааральского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числена 2025 года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18 371 379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3 346 872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15 014 297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18 393 070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489 100 тысяч тенге, в том числе: бюджетные кредиты – 743 148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254 048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 в том числе: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- 510 791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510 791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743 148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257 111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24 754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Мактааральского районного маслихата Туркестанской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30-194-VIІI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2025 год размер субвенций, передаваемых из областного бюджета в бюджет Мактааральского района в сумме 3 711 413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размеры субвенций, передаваемых из районного бюджета в бюджеты сельских, поселковы округовв общей сумме 269 479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Достык – 33 573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36 883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жол – 33 914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Ииржар – 31 159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Ж.Нурлыбаев – 26 970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Бирлик – 30 911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А.Калыбеков – 30 828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Жамбыл – 28 334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Мактарал –16 907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2025 год в сумме 20 000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2025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№24-149-VIIІ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Мактааральского районного маслихата Туркестанской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30-194-VIІI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№24-149-VIIІ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№24-149-VІІI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№24-149-VIIІ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бюджетных программ развития на 2025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