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01e3" w14:textId="0ed0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Карнак города Кентау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решением Кентауского городского маслихата от 25 декабря 2024 года № 161 "О городском бюджете на 2025-2027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Карнак на 2025-2027 годы согласно приложениям 1, 2 и 3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172673 тысяч тенге,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64363тысяч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194584тысяч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21911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размер субвенций, передаваемых из городского бюджета в бюджет село Карнак в сумме 90 845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