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c100" w14:textId="836c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22 декабря 2023 года № 11/64-VІІІ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5 августа 2024 года № 21/123-VІІІ.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2024-2026 годы" от 22 декабря 2023 года №11/64-VІІІ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Арыс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9 105 136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3 840 187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4 780 870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9 827 992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-754 655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754 655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675 167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 председателя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№21/123-VІІІ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№21/123-VІІІ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