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163" w14:textId="b564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22 февраля 2024 года № 15/84-VІІІ. Утратило силу решением Арысского городского маслихата Туркестанской области от 1 октября 2024 года № 22/137-VІІІ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01.10.2024 № 22/137-VІІІ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города Арыс, в пределах суммы предусмотренной в бюджете города на 2024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