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4163" w14:textId="b564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22 февраля 2024 года № 15/84-VІІІ. Утратило силу решением Арысского городского маслихата Туркестанской области от 1 октября 2024 года № 22/137-VІІІ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01.10.2024 № 22/137-VІІІ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города Арыс, в пределах суммы предусмотренной в бюджете города на 2024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