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585d" w14:textId="ab65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13 декабря 2024 года № 14/180-VIIІ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85, пунктом 3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Туркестанский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в редакции решения Туркестанского областного маслихата от 09.04.2025 </w:t>
      </w:r>
      <w:r>
        <w:rPr>
          <w:rFonts w:ascii="Times New Roman"/>
          <w:b w:val="false"/>
          <w:i w:val="false"/>
          <w:color w:val="000000"/>
          <w:sz w:val="28"/>
        </w:rPr>
        <w:t>№ 16/220-VIIІ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Туркестанской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1 392 703 265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90 322 237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39 177 534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75 406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1 263 128 088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1 389 492 859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48 329 864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57 976 716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9 646 852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8 260 755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8 505 138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244 383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- 53 380 213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53 380 213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Туркестанского областного маслихата от 28.11.2025 </w:t>
      </w:r>
      <w:r>
        <w:rPr>
          <w:rFonts w:ascii="Times New Roman"/>
          <w:b w:val="false"/>
          <w:i w:val="false"/>
          <w:color w:val="000000"/>
          <w:sz w:val="28"/>
        </w:rPr>
        <w:t>№ 19/256-VIIІ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2025 год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бюджеты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кроме районов Байдибек, Сауран, Жетысайского, Казыгуртского, Ордабасинского, Сарыагашского, Созакского, Тюлькубасского и Шардаринского районов,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54,6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55,3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57,4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67,7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78,7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86,2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41,9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71,2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районов Байдибек, Сауран, Жетысайского, Казыгуртского, Ордабасинского, Сарыагашского, Созакского, Тюлькубасского и Шардаринского районов,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45,4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44,7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42,6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32,3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21,3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58,1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28,8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Шардаринского района – 52,9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Жетысайского, Казыгуртского, Ордабасинского, Сайрамского и Шардаринского районов, в бюджеты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Жетысайского района – 42,8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37,9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32,2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Жетысайского, Казыгуртского, Ордабасинского, Сайрамского и Шардаринского районов,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бюджета Жетысайского района – 57,2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62,1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56,6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67,8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44,9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49,9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56,1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49,6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86,8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14,5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63,1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47,5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54,4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55,1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50,1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43,9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50,4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Сауран – 13,2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85,5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51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36,9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52,5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45,6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бюджеты районов (городов областного значения)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 в областной бюджет –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Туркестанского областного маслихата от 28.11.2025 </w:t>
      </w:r>
      <w:r>
        <w:rPr>
          <w:rFonts w:ascii="Times New Roman"/>
          <w:b w:val="false"/>
          <w:i w:val="false"/>
          <w:color w:val="000000"/>
          <w:sz w:val="28"/>
        </w:rPr>
        <w:t>№ 19/256-VIIІ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изъятий из районных (городов областного значения) бюджетов в областной бюджет в общей сумме 10 832 891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Сайрамского района – 3 337 120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1 317 531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4 987 591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1 190 649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на 2025 год размеры субвенций, передаваемых из областного бюджета в районные (городов областного значения) бюджеты, в общей сумме 26 283 527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Байдибек – 2 456 479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Жетысайскому району – 2 941 452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Казыгуртскому району – 377 475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Келесскому району – 3 092 434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Мактааральскому району – 3 711 413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Ордабасынскому району – 1 208 502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Отрарскому району – 3 099 138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Сауран – 2 556 164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Толебийскому району – 1 053 139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Тюлькубасскому району – 926 496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Шардаринскому району – 2 103 983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Арыс – 1 059 491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Кентау – 1 697 361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областном бюджете на 2025 год предусмотрены целевые текущие трансферты бюджетам районов (городов областного значения),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земельных отношений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туризма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физической культуры и спорта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финансов и государственных активов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общественного развития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бюджетам районов (городов областного значения) осуществляется на основании постановления акимата области.";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Туркестанского областного маслихата от 28.11.2025 </w:t>
      </w:r>
      <w:r>
        <w:rPr>
          <w:rFonts w:ascii="Times New Roman"/>
          <w:b w:val="false"/>
          <w:i w:val="false"/>
          <w:color w:val="000000"/>
          <w:sz w:val="28"/>
        </w:rPr>
        <w:t>№ 19/256-VIIІ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2025 год предусмотрены целевые трансферты на развитие бюджетам районов (городов областного значения), в том числе по: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областном бюджете на 2025 год предусмотрено кредитование районных (городов областного значения) бюджетов на: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кредитования бюджетам районов (городов областного значения) осуществляется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Туркестанского областного маслихата от 09.04.2025 </w:t>
      </w:r>
      <w:r>
        <w:rPr>
          <w:rFonts w:ascii="Times New Roman"/>
          <w:b w:val="false"/>
          <w:i w:val="false"/>
          <w:color w:val="000000"/>
          <w:sz w:val="28"/>
        </w:rPr>
        <w:t>№ 16/220-VIIІ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2025 год предусмотрены поступления трансфертов из районных (городов областного значения) бюджетов на компенсацию потерь областного бюджета.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поступлений указанных трансфертов из районных (городов областного значения) бюджетов осуществляется на основании постановления акимата области.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акимата области на 2025 год в сумме 557 861 тысяча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Туркестанского областного маслихата от 28.11.2025 </w:t>
      </w:r>
      <w:r>
        <w:rPr>
          <w:rFonts w:ascii="Times New Roman"/>
          <w:b w:val="false"/>
          <w:i w:val="false"/>
          <w:color w:val="000000"/>
          <w:sz w:val="28"/>
        </w:rPr>
        <w:t>№ 19/256-VIIІ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местных бюджетов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 14/180-VІIІ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Туркестанского областного маслихата от 28.11.2025 </w:t>
      </w:r>
      <w:r>
        <w:rPr>
          <w:rFonts w:ascii="Times New Roman"/>
          <w:b w:val="false"/>
          <w:i w:val="false"/>
          <w:color w:val="ff0000"/>
          <w:sz w:val="28"/>
        </w:rPr>
        <w:t>№ 19/256-VIIІ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1 392 703 265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1 263 128 088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1 263 128 088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1 249 760 036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1 249 760 036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1 389 492 859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807 908 211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616 792 640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413 036 066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-53 380 213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53 380 213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 14/180-VІIІ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Туркестанского областного маслихата от 28.11.2025 </w:t>
      </w:r>
      <w:r>
        <w:rPr>
          <w:rFonts w:ascii="Times New Roman"/>
          <w:b w:val="false"/>
          <w:i w:val="false"/>
          <w:color w:val="ff0000"/>
          <w:sz w:val="28"/>
        </w:rPr>
        <w:t>№ 19/256-VIIІ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1 201 408 100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1 128 990 354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1 128 990 354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1 115 969 359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1 190 740 019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783 993 907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612 996 438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-16 990 417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-27 658 498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 14/180-VІIІ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Туркестанского областного маслихата от 28.11.2025 </w:t>
      </w:r>
      <w:r>
        <w:rPr>
          <w:rFonts w:ascii="Times New Roman"/>
          <w:b w:val="false"/>
          <w:i w:val="false"/>
          <w:color w:val="ff0000"/>
          <w:sz w:val="28"/>
        </w:rPr>
        <w:t>№ 19/256-VIIІ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1 195 603 774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1 119 924 672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1 119 924 672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1 106 903 677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1 106 903 677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1 196 352 415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793 405 037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565 306 871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-14 455 052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-13 706 411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 № 14/180-VІIІ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