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0cc" w14:textId="2d22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12 июля 2024 года № 141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ноября 2024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12 июля 2024 года № 141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Туркестанской области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2024-2025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государствен-ного образователь-ного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в зоне экологического предкризисного состояния,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Ювелирное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02210100 Исламоведение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Бизнес, управление и право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06Информационно-коммуникационные технологии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Электрооборудова-ние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электромеханичес-кого оборудования (по видам и отраслям)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Робототехника и встраиваемые системы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 Металлургия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Рыбное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07321400 Гидротехническая мелиорация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08Сельское, лесное, рыболовное хозяйство и ветеринария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Защита и карантин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08110500 Зоотехния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09Здравоохранение и социальное обеспечение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дело**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дело*** Прикладной бакалавр сестринского дела 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Специальность для лиц с инвалидностью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Продолжительность обучения специальности сестринского дела 3 года 6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Продолжительность обучения специальности сестринского дела 1 год 6 месяцев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