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dcd3" w14:textId="b35d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"К-Telco"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24 апреля 2024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"K-Telco" в целях строительства эксплутации волоконно-оптической сети связи, предназнаенной для обеспечения нтернетом промышленных и социальных объектов Макатского района, на ограниченном целевом праве пользованяя земельным участками протяженностью длинной 3,50 километра и площадью 0,3 га без изъятия земельных участков у собственников и землепользователей со сроком на 15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Макатского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