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7ca" w14:textId="0a3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22 декабря 2023 года № 60-VІІI "Об утверждении бюджета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мая 2024 года № 90-VIII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2024-2026 годы" от 22 декабря 2023 года № 60-VІІI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11 233 171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1 959 116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65 472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9 194 983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12 097 581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- 525 617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560 691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-1 460 175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1 460 175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1 425 101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на 2024 год в сумме 40 763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2024 год предусмотрены целевые текущие трансферты из областного бюджета в сумме 179 910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2024 год предусмотрены целевые текущие трансферты и целевые трансферты на развитие из областного бюджета в сумме 6 664 222 тысяч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60-VІІІ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478 908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9 186 748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 и социальных программ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