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2085e" w14:textId="c7208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в Индерском районе Атырауской области на 2024-2033 годы</w:t>
      </w:r>
    </w:p>
    <w:p>
      <w:pPr>
        <w:spacing w:after="0"/>
        <w:ind w:left="0"/>
        <w:jc w:val="both"/>
      </w:pPr>
      <w:r>
        <w:rPr>
          <w:rFonts w:ascii="Times New Roman"/>
          <w:b w:val="false"/>
          <w:i w:val="false"/>
          <w:color w:val="000000"/>
          <w:sz w:val="28"/>
        </w:rPr>
        <w:t>Решение Индерского районного маслихата Атырауской области от 26 декабря 2024 года № 130-VIII</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365 Экологического кодекса Республики Казахстан, Индерский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в Индерском районе Атырауской области на 2024-2033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Рамазанов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Индерского</w:t>
            </w:r>
            <w:r>
              <w:br/>
            </w:r>
            <w:r>
              <w:rPr>
                <w:rFonts w:ascii="Times New Roman"/>
                <w:b w:val="false"/>
                <w:i w:val="false"/>
                <w:color w:val="000000"/>
                <w:sz w:val="20"/>
              </w:rPr>
              <w:t>районного маслихата от 26</w:t>
            </w:r>
            <w:r>
              <w:br/>
            </w:r>
            <w:r>
              <w:rPr>
                <w:rFonts w:ascii="Times New Roman"/>
                <w:b w:val="false"/>
                <w:i w:val="false"/>
                <w:color w:val="000000"/>
                <w:sz w:val="20"/>
              </w:rPr>
              <w:t>декабря 2024 года № 130-VІІІ</w:t>
            </w:r>
          </w:p>
        </w:tc>
      </w:tr>
    </w:tbl>
    <w:bookmarkStart w:name="z9" w:id="3"/>
    <w:p>
      <w:pPr>
        <w:spacing w:after="0"/>
        <w:ind w:left="0"/>
        <w:jc w:val="left"/>
      </w:pPr>
      <w:r>
        <w:rPr>
          <w:rFonts w:ascii="Times New Roman"/>
          <w:b/>
          <w:i w:val="false"/>
          <w:color w:val="000000"/>
        </w:rPr>
        <w:t xml:space="preserve"> СОДЕРЖАНИЕ</w:t>
      </w:r>
    </w:p>
    <w:bookmarkEnd w:id="3"/>
    <w:bookmarkStart w:name="z10" w:id="4"/>
    <w:p>
      <w:pPr>
        <w:spacing w:after="0"/>
        <w:ind w:left="0"/>
        <w:jc w:val="both"/>
      </w:pPr>
      <w:r>
        <w:rPr>
          <w:rFonts w:ascii="Times New Roman"/>
          <w:b w:val="false"/>
          <w:i w:val="false"/>
          <w:color w:val="000000"/>
          <w:sz w:val="28"/>
        </w:rPr>
        <w:t>
      ВВЕДЕНИЕ 4</w:t>
      </w:r>
    </w:p>
    <w:bookmarkEnd w:id="4"/>
    <w:bookmarkStart w:name="z11" w:id="5"/>
    <w:p>
      <w:pPr>
        <w:spacing w:after="0"/>
        <w:ind w:left="0"/>
        <w:jc w:val="both"/>
      </w:pPr>
      <w:r>
        <w:rPr>
          <w:rFonts w:ascii="Times New Roman"/>
          <w:b w:val="false"/>
          <w:i w:val="false"/>
          <w:color w:val="000000"/>
          <w:sz w:val="28"/>
        </w:rPr>
        <w:t>
      1. АНАЛИЗ ТЕКУЩЕГО СОСТОЯНИЯ УПРАВЛЕНИЯ ОТХОДАМИ 7</w:t>
      </w:r>
    </w:p>
    <w:bookmarkEnd w:id="5"/>
    <w:bookmarkStart w:name="z12" w:id="6"/>
    <w:p>
      <w:pPr>
        <w:spacing w:after="0"/>
        <w:ind w:left="0"/>
        <w:jc w:val="both"/>
      </w:pPr>
      <w:r>
        <w:rPr>
          <w:rFonts w:ascii="Times New Roman"/>
          <w:b w:val="false"/>
          <w:i w:val="false"/>
          <w:color w:val="000000"/>
          <w:sz w:val="28"/>
        </w:rPr>
        <w:t>
      2. ЦЕЛИ, ЗАДАЧИ И ЦЕЛЕВЫЕ ПОКАЗАТЕЛИ 35</w:t>
      </w:r>
    </w:p>
    <w:bookmarkEnd w:id="6"/>
    <w:bookmarkStart w:name="z13" w:id="7"/>
    <w:p>
      <w:pPr>
        <w:spacing w:after="0"/>
        <w:ind w:left="0"/>
        <w:jc w:val="both"/>
      </w:pPr>
      <w:r>
        <w:rPr>
          <w:rFonts w:ascii="Times New Roman"/>
          <w:b w:val="false"/>
          <w:i w:val="false"/>
          <w:color w:val="000000"/>
          <w:sz w:val="28"/>
        </w:rPr>
        <w:t>
      3. ОСНОВНЫЕ НАПРАВЛЕНИЯ, ПУТИ ДОСТИЖЕНИЯ ПОСТАВЛЕННОЙ ЦЕЛИ И СООТВЕТСТВУЮЩИЕ МЕРЫ 36</w:t>
      </w:r>
    </w:p>
    <w:bookmarkEnd w:id="7"/>
    <w:bookmarkStart w:name="z14" w:id="8"/>
    <w:p>
      <w:pPr>
        <w:spacing w:after="0"/>
        <w:ind w:left="0"/>
        <w:jc w:val="both"/>
      </w:pPr>
      <w:r>
        <w:rPr>
          <w:rFonts w:ascii="Times New Roman"/>
          <w:b w:val="false"/>
          <w:i w:val="false"/>
          <w:color w:val="000000"/>
          <w:sz w:val="28"/>
        </w:rPr>
        <w:t>
      4. НЕОБХОДИМЫЕ РЕСУРСЫ И ИСТОЧНИКИ ФИНАНСИРОВАНИЯ 47</w:t>
      </w:r>
    </w:p>
    <w:bookmarkEnd w:id="8"/>
    <w:bookmarkStart w:name="z15" w:id="9"/>
    <w:p>
      <w:pPr>
        <w:spacing w:after="0"/>
        <w:ind w:left="0"/>
        <w:jc w:val="both"/>
      </w:pPr>
      <w:r>
        <w:rPr>
          <w:rFonts w:ascii="Times New Roman"/>
          <w:b w:val="false"/>
          <w:i w:val="false"/>
          <w:color w:val="000000"/>
          <w:sz w:val="28"/>
        </w:rPr>
        <w:t>
      5.ПЛАН МЕРОПРИЯТИЙ ПО РЕАЛИЗАЦИИ ПРОГРАММЫ УПРАВЛЕНИЯ ОТХОДАМИ....................................................................... 48</w:t>
      </w:r>
    </w:p>
    <w:bookmarkEnd w:id="9"/>
    <w:p>
      <w:pPr>
        <w:spacing w:after="0"/>
        <w:ind w:left="0"/>
        <w:jc w:val="left"/>
      </w:pPr>
      <w:r>
        <w:rPr>
          <w:rFonts w:ascii="Times New Roman"/>
          <w:b/>
          <w:i w:val="false"/>
          <w:color w:val="000000"/>
        </w:rPr>
        <w:t xml:space="preserve"> РАСШИФРОВКА АББРЕВИАТУР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коммунальные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бытовые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Канализационные очистные сооружения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воздействия на окружающую среду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КГП на ПХВ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электрическая централь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Расширенная ответственность производителя товаров и упаковок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ЗГЭЭ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государственной экологической экспертизы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Санитарно-эпидемиологическое заключение</w:t>
            </w:r>
          </w:p>
        </w:tc>
      </w:tr>
    </w:tbl>
    <w:bookmarkStart w:name="z17" w:id="10"/>
    <w:p>
      <w:pPr>
        <w:spacing w:after="0"/>
        <w:ind w:left="0"/>
        <w:jc w:val="both"/>
      </w:pPr>
      <w:r>
        <w:rPr>
          <w:rFonts w:ascii="Times New Roman"/>
          <w:b w:val="false"/>
          <w:i w:val="false"/>
          <w:color w:val="000000"/>
          <w:sz w:val="28"/>
        </w:rPr>
        <w:t>
      ВВЕДЕНИЕ</w:t>
      </w:r>
    </w:p>
    <w:bookmarkEnd w:id="10"/>
    <w:bookmarkStart w:name="z18" w:id="11"/>
    <w:p>
      <w:pPr>
        <w:spacing w:after="0"/>
        <w:ind w:left="0"/>
        <w:jc w:val="both"/>
      </w:pPr>
      <w:r>
        <w:rPr>
          <w:rFonts w:ascii="Times New Roman"/>
          <w:b w:val="false"/>
          <w:i w:val="false"/>
          <w:color w:val="000000"/>
          <w:sz w:val="28"/>
        </w:rPr>
        <w:t>
      Региональная программа управления коммунальными отходами Индерского района Атырауской области выполнена ТОО "Environmental Engineering and Consulting" (гос. лицензия на природоохранное проектирование № 01616Р от 06.12.2013 г, приложение1) согласно договора с ГУ "Индерский районныйотдел жилищно-коммунального хозяйства, пассажирского транспорта и автомобильных дорог" на период с 2024 года по 2033 гг., в соответствии с законодательством РК.</w:t>
      </w:r>
    </w:p>
    <w:bookmarkEnd w:id="11"/>
    <w:bookmarkStart w:name="z19" w:id="12"/>
    <w:p>
      <w:pPr>
        <w:spacing w:after="0"/>
        <w:ind w:left="0"/>
        <w:jc w:val="both"/>
      </w:pPr>
      <w:r>
        <w:rPr>
          <w:rFonts w:ascii="Times New Roman"/>
          <w:b w:val="false"/>
          <w:i w:val="false"/>
          <w:color w:val="000000"/>
          <w:sz w:val="28"/>
        </w:rPr>
        <w:t>
      И́нде́рский район (каз.Индер ауданы) —район на севере Атырауской области Казахстана. Административный центр — посҰлок Индерборский.</w:t>
      </w:r>
    </w:p>
    <w:bookmarkEnd w:id="12"/>
    <w:bookmarkStart w:name="z20" w:id="13"/>
    <w:p>
      <w:pPr>
        <w:spacing w:after="0"/>
        <w:ind w:left="0"/>
        <w:jc w:val="both"/>
      </w:pPr>
      <w:r>
        <w:rPr>
          <w:rFonts w:ascii="Times New Roman"/>
          <w:b w:val="false"/>
          <w:i w:val="false"/>
          <w:color w:val="000000"/>
          <w:sz w:val="28"/>
        </w:rPr>
        <w:t>
      Административно-территориальное деление района (7 а.о. в них 13 сел) с количеством населения на 2023 год:</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Аульныеокруга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расположения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 твонасе- ления, чел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п.Индерборский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КодКАТО —234030100.</w:t>
            </w:r>
          </w:p>
          <w:bookmarkEnd w:id="14"/>
          <w:p>
            <w:pPr>
              <w:spacing w:after="20"/>
              <w:ind w:left="20"/>
              <w:jc w:val="both"/>
            </w:pPr>
            <w:r>
              <w:rPr>
                <w:rFonts w:ascii="Times New Roman"/>
                <w:b w:val="false"/>
                <w:i w:val="false"/>
                <w:color w:val="000000"/>
                <w:sz w:val="20"/>
              </w:rPr>
              <w:t>
Пристань на левом берегу реки Урал..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Боденевский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Бодене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КодКАТО—234033100.</w:t>
            </w:r>
          </w:p>
          <w:bookmarkEnd w:id="15"/>
          <w:p>
            <w:pPr>
              <w:spacing w:after="20"/>
              <w:ind w:left="20"/>
              <w:jc w:val="both"/>
            </w:pPr>
            <w:r>
              <w:rPr>
                <w:rFonts w:ascii="Times New Roman"/>
                <w:b w:val="false"/>
                <w:i w:val="false"/>
                <w:color w:val="000000"/>
                <w:sz w:val="20"/>
              </w:rPr>
              <w:t>
Село расположено на левом берегу реки Урал.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КодКАТО —234035100.</w:t>
            </w:r>
          </w:p>
          <w:bookmarkEnd w:id="16"/>
          <w:p>
            <w:pPr>
              <w:spacing w:after="20"/>
              <w:ind w:left="20"/>
              <w:jc w:val="both"/>
            </w:pPr>
            <w:r>
              <w:rPr>
                <w:rFonts w:ascii="Times New Roman"/>
                <w:b w:val="false"/>
                <w:i w:val="false"/>
                <w:color w:val="000000"/>
                <w:sz w:val="20"/>
              </w:rPr>
              <w:t>
Находится на Прикаспий- ской низменности на правом берегу реки Урал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КодКАТО —234035200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Елтайс.о.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Административныйцентр Код КАТО — 234037100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КодКАТО —234037600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КодКАТО —234037700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КодКАТО —234037200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КодКАТО —234037500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Жарсуатскому с.о.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Коктогай- 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Коктогай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Административный центр расположен на правом берегу реки Урал.Код</w:t>
            </w:r>
          </w:p>
          <w:bookmarkEnd w:id="17"/>
          <w:p>
            <w:pPr>
              <w:spacing w:after="20"/>
              <w:ind w:left="20"/>
              <w:jc w:val="both"/>
            </w:pPr>
            <w:r>
              <w:rPr>
                <w:rFonts w:ascii="Times New Roman"/>
                <w:b w:val="false"/>
                <w:i w:val="false"/>
                <w:color w:val="000000"/>
                <w:sz w:val="20"/>
              </w:rPr>
              <w:t>
КАТО—234043100.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Административный центр.</w:t>
            </w:r>
          </w:p>
          <w:bookmarkEnd w:id="18"/>
          <w:p>
            <w:pPr>
              <w:spacing w:after="20"/>
              <w:ind w:left="20"/>
              <w:jc w:val="both"/>
            </w:pPr>
            <w:r>
              <w:rPr>
                <w:rFonts w:ascii="Times New Roman"/>
                <w:b w:val="false"/>
                <w:i w:val="false"/>
                <w:color w:val="000000"/>
                <w:sz w:val="20"/>
              </w:rPr>
              <w:t>
КодКАТО —234045100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КодКАТО —234045200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Есбол с.о.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Орликов- 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Административный центр</w:t>
            </w:r>
          </w:p>
          <w:bookmarkEnd w:id="19"/>
          <w:p>
            <w:pPr>
              <w:spacing w:after="20"/>
              <w:ind w:left="20"/>
              <w:jc w:val="both"/>
            </w:pPr>
            <w:r>
              <w:rPr>
                <w:rFonts w:ascii="Times New Roman"/>
                <w:b w:val="false"/>
                <w:i w:val="false"/>
                <w:color w:val="000000"/>
                <w:sz w:val="20"/>
              </w:rPr>
              <w:t>
Код КАТО —234047100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Индерскому району: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35280</w:t>
            </w:r>
          </w:p>
        </w:tc>
      </w:tr>
    </w:tbl>
    <w:bookmarkStart w:name="z27" w:id="20"/>
    <w:p>
      <w:pPr>
        <w:spacing w:after="0"/>
        <w:ind w:left="0"/>
        <w:jc w:val="both"/>
      </w:pPr>
      <w:r>
        <w:rPr>
          <w:rFonts w:ascii="Times New Roman"/>
          <w:b w:val="false"/>
          <w:i w:val="false"/>
          <w:color w:val="000000"/>
          <w:sz w:val="28"/>
        </w:rPr>
        <w:t>
      Согласно данным "Википедии" (https://ru.wikipedia.org/) в 2009 году количество проживающего населения в Индерском районе составляло – 30582 чел. За 14 лет рост населения района увеличился на 4698 человек:</w:t>
      </w:r>
    </w:p>
    <w:bookmarkEnd w:id="20"/>
    <w:bookmarkStart w:name="z28"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xml:space="preserve">
      Основными руководящими документами при разработке региональной программы управления коммунальными отходами являются: Экологический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 января 2021 г. № 400-VI ЗРК и "Методические рекомендации местным исполнительным органам по разработке программы по коммунальными отходами", утверждҰнные приказом и.о. министра экологии, геологии и природных ресурсов Республики Казахстан от 18 мая 2023 года № 154 п.</w:t>
      </w:r>
    </w:p>
    <w:bookmarkEnd w:id="22"/>
    <w:bookmarkStart w:name="z30" w:id="23"/>
    <w:p>
      <w:pPr>
        <w:spacing w:after="0"/>
        <w:ind w:left="0"/>
        <w:jc w:val="both"/>
      </w:pPr>
      <w:r>
        <w:rPr>
          <w:rFonts w:ascii="Times New Roman"/>
          <w:b w:val="false"/>
          <w:i w:val="false"/>
          <w:color w:val="000000"/>
          <w:sz w:val="28"/>
        </w:rPr>
        <w:t>
      В соответствии с пп.1 п. 4 ст. 365 гл.27 Экологического кодекса РК: "Местные исполнительные органы районов, городов районного и областного значения, городов республиканского значения, столицы реализуют государственную политику в области управления коммунальными отходами посредством:</w:t>
      </w:r>
    </w:p>
    <w:bookmarkEnd w:id="23"/>
    <w:bookmarkStart w:name="z31" w:id="24"/>
    <w:p>
      <w:pPr>
        <w:spacing w:after="0"/>
        <w:ind w:left="0"/>
        <w:jc w:val="both"/>
      </w:pPr>
      <w:r>
        <w:rPr>
          <w:rFonts w:ascii="Times New Roman"/>
          <w:b w:val="false"/>
          <w:i w:val="false"/>
          <w:color w:val="000000"/>
          <w:sz w:val="28"/>
        </w:rPr>
        <w:t>
      1) организации разработки программ по управлению коммунальными отходами и обеспечения их выполнения;</w:t>
      </w:r>
    </w:p>
    <w:bookmarkEnd w:id="24"/>
    <w:bookmarkStart w:name="z32" w:id="25"/>
    <w:p>
      <w:pPr>
        <w:spacing w:after="0"/>
        <w:ind w:left="0"/>
        <w:jc w:val="both"/>
      </w:pPr>
      <w:r>
        <w:rPr>
          <w:rFonts w:ascii="Times New Roman"/>
          <w:b w:val="false"/>
          <w:i w:val="false"/>
          <w:color w:val="000000"/>
          <w:sz w:val="28"/>
        </w:rPr>
        <w:t>
      2) разработки и представления на утверждение соответствующим местным представительным органам норм образования и накопления коммунальных отходов;</w:t>
      </w:r>
    </w:p>
    <w:bookmarkEnd w:id="25"/>
    <w:bookmarkStart w:name="z33" w:id="26"/>
    <w:p>
      <w:pPr>
        <w:spacing w:after="0"/>
        <w:ind w:left="0"/>
        <w:jc w:val="both"/>
      </w:pPr>
      <w:r>
        <w:rPr>
          <w:rFonts w:ascii="Times New Roman"/>
          <w:b w:val="false"/>
          <w:i w:val="false"/>
          <w:color w:val="000000"/>
          <w:sz w:val="28"/>
        </w:rPr>
        <w:t>
      3) выделения земельных участков под строительство и (или) размещение объектов по управлению коммунальными отходами, в том числе для обустройства контейнерных площадок и пунктов приема вторичного сырья;</w:t>
      </w:r>
    </w:p>
    <w:bookmarkEnd w:id="26"/>
    <w:bookmarkStart w:name="z34" w:id="27"/>
    <w:p>
      <w:pPr>
        <w:spacing w:after="0"/>
        <w:ind w:left="0"/>
        <w:jc w:val="both"/>
      </w:pPr>
      <w:r>
        <w:rPr>
          <w:rFonts w:ascii="Times New Roman"/>
          <w:b w:val="false"/>
          <w:i w:val="false"/>
          <w:color w:val="000000"/>
          <w:sz w:val="28"/>
        </w:rPr>
        <w:t>
      4) обеспечения строительства объектов по удалению и захоронению коммунальных отходов;</w:t>
      </w:r>
    </w:p>
    <w:bookmarkEnd w:id="27"/>
    <w:bookmarkStart w:name="z35" w:id="28"/>
    <w:p>
      <w:pPr>
        <w:spacing w:after="0"/>
        <w:ind w:left="0"/>
        <w:jc w:val="both"/>
      </w:pPr>
      <w:r>
        <w:rPr>
          <w:rFonts w:ascii="Times New Roman"/>
          <w:b w:val="false"/>
          <w:i w:val="false"/>
          <w:color w:val="000000"/>
          <w:sz w:val="28"/>
        </w:rPr>
        <w:t>
      5) осуществления контроля за обращением коммунальных отходов в соответствии с настоящим Кодексом, правилами управления коммунальными отходами, а также разработки мероприятий и экономических инструментов, направленных на снижение объемов образования коммунальных отходов, повышение уровня их подготовки к повторному использованию, переработки, утилизации и сокращение объемов коммунальных отходов, подлежащих захоронению, в том числе посредством государственно-частного партнерства;</w:t>
      </w:r>
    </w:p>
    <w:bookmarkEnd w:id="28"/>
    <w:bookmarkStart w:name="z36" w:id="29"/>
    <w:p>
      <w:pPr>
        <w:spacing w:after="0"/>
        <w:ind w:left="0"/>
        <w:jc w:val="both"/>
      </w:pPr>
      <w:r>
        <w:rPr>
          <w:rFonts w:ascii="Times New Roman"/>
          <w:b w:val="false"/>
          <w:i w:val="false"/>
          <w:color w:val="000000"/>
          <w:sz w:val="28"/>
        </w:rPr>
        <w:t>
      6) утверждения правил расчета норм образования и накопления коммунальных отходов;</w:t>
      </w:r>
    </w:p>
    <w:bookmarkEnd w:id="29"/>
    <w:bookmarkStart w:name="z37" w:id="30"/>
    <w:p>
      <w:pPr>
        <w:spacing w:after="0"/>
        <w:ind w:left="0"/>
        <w:jc w:val="both"/>
      </w:pPr>
      <w:r>
        <w:rPr>
          <w:rFonts w:ascii="Times New Roman"/>
          <w:b w:val="false"/>
          <w:i w:val="false"/>
          <w:color w:val="000000"/>
          <w:sz w:val="28"/>
        </w:rPr>
        <w:t>
      7) разработки и представления на утверждение соответствующим местным представительным органам тарифов для населения на сбор, транспортировку, сортировку и захоронение твердых бытовых отходов, рассчитанных в соответствии с методикой, разрабатываемой и утверждаемой уполномоченным органом в области охраны окружающей среды;</w:t>
      </w:r>
    </w:p>
    <w:bookmarkEnd w:id="30"/>
    <w:bookmarkStart w:name="z38" w:id="31"/>
    <w:p>
      <w:pPr>
        <w:spacing w:after="0"/>
        <w:ind w:left="0"/>
        <w:jc w:val="both"/>
      </w:pPr>
      <w:r>
        <w:rPr>
          <w:rFonts w:ascii="Times New Roman"/>
          <w:b w:val="false"/>
          <w:i w:val="false"/>
          <w:color w:val="000000"/>
          <w:sz w:val="28"/>
        </w:rPr>
        <w:t>
      8) определения порядка распределения тарифа между субъектами, осуществляющими операции по сбору, транспортировке, сортировке и захоронению твердых бытовых отходов;</w:t>
      </w:r>
    </w:p>
    <w:bookmarkEnd w:id="31"/>
    <w:bookmarkStart w:name="z39" w:id="32"/>
    <w:p>
      <w:pPr>
        <w:spacing w:after="0"/>
        <w:ind w:left="0"/>
        <w:jc w:val="both"/>
      </w:pPr>
      <w:r>
        <w:rPr>
          <w:rFonts w:ascii="Times New Roman"/>
          <w:b w:val="false"/>
          <w:i w:val="false"/>
          <w:color w:val="000000"/>
          <w:sz w:val="28"/>
        </w:rPr>
        <w:t>
      9) организации рациональной и экологически безопасной системы сбора коммунальных отходов, предусматривающей их раздельный сбор, в том числе транспортировку и накопление до восстановления или удаления;</w:t>
      </w:r>
    </w:p>
    <w:bookmarkEnd w:id="32"/>
    <w:bookmarkStart w:name="z40" w:id="33"/>
    <w:p>
      <w:pPr>
        <w:spacing w:after="0"/>
        <w:ind w:left="0"/>
        <w:jc w:val="both"/>
      </w:pPr>
      <w:r>
        <w:rPr>
          <w:rFonts w:ascii="Times New Roman"/>
          <w:b w:val="false"/>
          <w:i w:val="false"/>
          <w:color w:val="000000"/>
          <w:sz w:val="28"/>
        </w:rPr>
        <w:t>
      10) обеспечения создания и функционирования необходимой инфраструктуры для субъектов предпринимательства, осуществляющих деятельность по сбору, транспортировке, сортировке, восстановлению и удалению коммунальных отходов, в том числе посредством государственно-частного партнерства;</w:t>
      </w:r>
    </w:p>
    <w:bookmarkEnd w:id="33"/>
    <w:bookmarkStart w:name="z41" w:id="34"/>
    <w:p>
      <w:pPr>
        <w:spacing w:after="0"/>
        <w:ind w:left="0"/>
        <w:jc w:val="both"/>
      </w:pPr>
      <w:r>
        <w:rPr>
          <w:rFonts w:ascii="Times New Roman"/>
          <w:b w:val="false"/>
          <w:i w:val="false"/>
          <w:color w:val="000000"/>
          <w:sz w:val="28"/>
        </w:rPr>
        <w:t>
      11) обеспечения достижения целевых показателей качества окружающей среды при управлении коммунальными отходами;</w:t>
      </w:r>
    </w:p>
    <w:bookmarkEnd w:id="34"/>
    <w:bookmarkStart w:name="z42" w:id="35"/>
    <w:p>
      <w:pPr>
        <w:spacing w:after="0"/>
        <w:ind w:left="0"/>
        <w:jc w:val="both"/>
      </w:pPr>
      <w:r>
        <w:rPr>
          <w:rFonts w:ascii="Times New Roman"/>
          <w:b w:val="false"/>
          <w:i w:val="false"/>
          <w:color w:val="000000"/>
          <w:sz w:val="28"/>
        </w:rPr>
        <w:t>
      12) стимулирования раздельного сбора органических коммунальных отходов и их восстановления, в том числе путем компостирования;</w:t>
      </w:r>
    </w:p>
    <w:bookmarkEnd w:id="35"/>
    <w:bookmarkStart w:name="z43" w:id="36"/>
    <w:p>
      <w:pPr>
        <w:spacing w:after="0"/>
        <w:ind w:left="0"/>
        <w:jc w:val="both"/>
      </w:pPr>
      <w:r>
        <w:rPr>
          <w:rFonts w:ascii="Times New Roman"/>
          <w:b w:val="false"/>
          <w:i w:val="false"/>
          <w:color w:val="000000"/>
          <w:sz w:val="28"/>
        </w:rPr>
        <w:t>
      13) обеспечения доступа для организаций, осуществляющих деятельность по сбору, транспортировке, сортировке, восстановлению, в том числе переработке, и удалению коммунальных отходов, к сведениям о регистрации населения в целях идентификации количества граждан, зарегистрированных по месту жительства;</w:t>
      </w:r>
    </w:p>
    <w:bookmarkEnd w:id="36"/>
    <w:bookmarkStart w:name="z44" w:id="37"/>
    <w:p>
      <w:pPr>
        <w:spacing w:after="0"/>
        <w:ind w:left="0"/>
        <w:jc w:val="both"/>
      </w:pPr>
      <w:r>
        <w:rPr>
          <w:rFonts w:ascii="Times New Roman"/>
          <w:b w:val="false"/>
          <w:i w:val="false"/>
          <w:color w:val="000000"/>
          <w:sz w:val="28"/>
        </w:rPr>
        <w:t>
      14) информирования населения о рациональной системе сбора, утилизации и переработки твердых бытовых отходов, включая раздельный сбор;</w:t>
      </w:r>
    </w:p>
    <w:bookmarkEnd w:id="37"/>
    <w:bookmarkStart w:name="z45" w:id="38"/>
    <w:p>
      <w:pPr>
        <w:spacing w:after="0"/>
        <w:ind w:left="0"/>
        <w:jc w:val="both"/>
      </w:pPr>
      <w:r>
        <w:rPr>
          <w:rFonts w:ascii="Times New Roman"/>
          <w:b w:val="false"/>
          <w:i w:val="false"/>
          <w:color w:val="000000"/>
          <w:sz w:val="28"/>
        </w:rPr>
        <w:t>
      15) организации работы по вывозу отходов для владельцев объектов по энергетической утилизации отходов.</w:t>
      </w:r>
    </w:p>
    <w:bookmarkEnd w:id="38"/>
    <w:bookmarkStart w:name="z46" w:id="39"/>
    <w:p>
      <w:pPr>
        <w:spacing w:after="0"/>
        <w:ind w:left="0"/>
        <w:jc w:val="both"/>
      </w:pPr>
      <w:r>
        <w:rPr>
          <w:rFonts w:ascii="Times New Roman"/>
          <w:b w:val="false"/>
          <w:i w:val="false"/>
          <w:color w:val="000000"/>
          <w:sz w:val="28"/>
        </w:rPr>
        <w:t>
      Настоящая Программа направлена на совершенствование системы обращения с коммунальными отходами; повышение эффективности, надежности, экологической и социальной приемлемости комплекса услуг по сбору, транспортировке, утилизации, переработке и захоронению коммунальных отходов; модернизацию сектора ТКО на основе современных технологий и методов управления, а также принятие мер по неукоснительному выполнению требований экологического законодательства Республики Казахстан.</w:t>
      </w:r>
    </w:p>
    <w:bookmarkEnd w:id="39"/>
    <w:bookmarkStart w:name="z47" w:id="40"/>
    <w:p>
      <w:pPr>
        <w:spacing w:after="0"/>
        <w:ind w:left="0"/>
        <w:jc w:val="both"/>
      </w:pPr>
      <w:r>
        <w:rPr>
          <w:rFonts w:ascii="Times New Roman"/>
          <w:b w:val="false"/>
          <w:i w:val="false"/>
          <w:color w:val="000000"/>
          <w:sz w:val="28"/>
        </w:rPr>
        <w:t>
      Реализация Программы повысит качество предоставляемых услуг в сфере обращения с ТКО, увеличит количество собираемых и перерабатываемых вторичных материальных ресурсов, позволит максимально использовать энергетический потенциал ТКО, а также минимизировать негативное влияние на окружающую среду, оказываемое в результате обращения с ТКО. Тем самым, Программа будет способствовать существенному улучшению качества и условий жизни населения Индерского района Атырауской области Республики Казахстан.</w:t>
      </w:r>
    </w:p>
    <w:bookmarkEnd w:id="40"/>
    <w:p>
      <w:pPr>
        <w:spacing w:after="0"/>
        <w:ind w:left="0"/>
        <w:jc w:val="left"/>
      </w:pPr>
      <w:r>
        <w:rPr>
          <w:rFonts w:ascii="Times New Roman"/>
          <w:b/>
          <w:i w:val="false"/>
          <w:color w:val="000000"/>
        </w:rPr>
        <w:t xml:space="preserve"> 1.АНАЛИЗ ТЕКУЩЕГО СОСТОЯНИЯ УПРАВЛЕНИЯ ОТХОДАМИ</w:t>
      </w:r>
    </w:p>
    <w:bookmarkStart w:name="z49" w:id="41"/>
    <w:p>
      <w:pPr>
        <w:spacing w:after="0"/>
        <w:ind w:left="0"/>
        <w:jc w:val="both"/>
      </w:pPr>
      <w:r>
        <w:rPr>
          <w:rFonts w:ascii="Times New Roman"/>
          <w:b w:val="false"/>
          <w:i w:val="false"/>
          <w:color w:val="000000"/>
          <w:sz w:val="28"/>
        </w:rPr>
        <w:t>
      Региональная программа управления коммунальными отходами (РПУКО) для Индерского района Атырауской области разработана на период с 2024 года по 2033 гг., в соответствии с законодательством РК.</w:t>
      </w:r>
    </w:p>
    <w:bookmarkEnd w:id="41"/>
    <w:bookmarkStart w:name="z50" w:id="42"/>
    <w:p>
      <w:pPr>
        <w:spacing w:after="0"/>
        <w:ind w:left="0"/>
        <w:jc w:val="both"/>
      </w:pPr>
      <w:r>
        <w:rPr>
          <w:rFonts w:ascii="Times New Roman"/>
          <w:b w:val="false"/>
          <w:i w:val="false"/>
          <w:color w:val="000000"/>
          <w:sz w:val="28"/>
        </w:rPr>
        <w:t>
      Программа разрабатывается в соответствии с принципом иерархии и должна содержать сведения об объеме и составе образуемых и (или) получаемых от третьих лиц отходов, способах их накопления, сбора, транспортировки, обезвреживания, восстановления и удаления, а также описание предлагаемых мер по сокращению образования отходов, увеличению доли их повторного использования, переработки и утилизации.</w:t>
      </w:r>
    </w:p>
    <w:bookmarkEnd w:id="42"/>
    <w:bookmarkStart w:name="z51" w:id="43"/>
    <w:p>
      <w:pPr>
        <w:spacing w:after="0"/>
        <w:ind w:left="0"/>
        <w:jc w:val="both"/>
      </w:pPr>
      <w:r>
        <w:rPr>
          <w:rFonts w:ascii="Times New Roman"/>
          <w:b w:val="false"/>
          <w:i w:val="false"/>
          <w:color w:val="000000"/>
          <w:sz w:val="28"/>
        </w:rPr>
        <w:t>
      В соответствии с проведенной инвентаризацией и анализом существующей системы управления коммунальными отходами в Индерском районе на 7 аульных округов и 13 аулов имеется 11 законно отведенных полигонов ТБО, один новый сортировочный комплекс ТБО и 1 биотермическая яма: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расположения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Индерборский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Индербор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48°33'35.75"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51°47'24.62"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04:060:004:639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Сортировочный комплекс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48°33'40.62"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51°47'36.53"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Непредоставили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Боденев- 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Бодене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48°23'18.67"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51°40'26.47"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04:060:022:548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Елтай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48°33'58.61"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51°35'37.08"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04:060:002:566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Аккала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48°37'53.28"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51°44'56.48"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04:060:013:310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Жарсуат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04:060:006:623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Курылыс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51°36'30.83"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04:060:006:624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Кызылжар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48°12'27.74"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51°35'50.32"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04:060:006:643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Коктогай- 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Коктогай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51°37'30.42"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04:060:022:519</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Есбол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48°21'51.98"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51°30'37.67"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04:060:014:074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Биотермическая яма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51°30'57.12"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Непредоставили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Ынтымак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48°30'52.10"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51°36'17.20"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Непредоставили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Орликов- 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Орлик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48°14'46.13"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51°31'12.20"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04:060:015:163</w:t>
            </w:r>
          </w:p>
        </w:tc>
      </w:tr>
    </w:tbl>
    <w:bookmarkStart w:name="z52" w:id="44"/>
    <w:p>
      <w:pPr>
        <w:spacing w:after="0"/>
        <w:ind w:left="0"/>
        <w:jc w:val="both"/>
      </w:pPr>
      <w:r>
        <w:rPr>
          <w:rFonts w:ascii="Times New Roman"/>
          <w:b w:val="false"/>
          <w:i w:val="false"/>
          <w:color w:val="000000"/>
          <w:sz w:val="28"/>
        </w:rPr>
        <w:t>
      1.1 Характеристика объектов размещения</w:t>
      </w:r>
    </w:p>
    <w:bookmarkEnd w:id="44"/>
    <w:bookmarkStart w:name="z53" w:id="45"/>
    <w:p>
      <w:pPr>
        <w:spacing w:after="0"/>
        <w:ind w:left="0"/>
        <w:jc w:val="left"/>
      </w:pPr>
      <w:r>
        <w:rPr>
          <w:rFonts w:ascii="Times New Roman"/>
          <w:b/>
          <w:i w:val="false"/>
          <w:color w:val="000000"/>
        </w:rPr>
        <w:t xml:space="preserve"> 1. Поселок Индерборский</w:t>
      </w:r>
    </w:p>
    <w:bookmarkEnd w:id="45"/>
    <w:bookmarkStart w:name="z54" w:id="46"/>
    <w:p>
      <w:pPr>
        <w:spacing w:after="0"/>
        <w:ind w:left="0"/>
        <w:jc w:val="both"/>
      </w:pPr>
      <w:r>
        <w:rPr>
          <w:rFonts w:ascii="Times New Roman"/>
          <w:b w:val="false"/>
          <w:i w:val="false"/>
          <w:color w:val="000000"/>
          <w:sz w:val="28"/>
        </w:rPr>
        <w:t>
      Наименование объекта: Полигон твердых коммунальных отходов (ТКО) п.Индербор.</w:t>
      </w:r>
    </w:p>
    <w:bookmarkEnd w:id="46"/>
    <w:bookmarkStart w:name="z55" w:id="47"/>
    <w:p>
      <w:pPr>
        <w:spacing w:after="0"/>
        <w:ind w:left="0"/>
        <w:jc w:val="both"/>
      </w:pPr>
      <w:r>
        <w:rPr>
          <w:rFonts w:ascii="Times New Roman"/>
          <w:b w:val="false"/>
          <w:i w:val="false"/>
          <w:color w:val="000000"/>
          <w:sz w:val="28"/>
        </w:rPr>
        <w:t>
      Целевое назначение: для размещения отходов потребления.</w:t>
      </w:r>
    </w:p>
    <w:bookmarkEnd w:id="47"/>
    <w:bookmarkStart w:name="z56" w:id="48"/>
    <w:p>
      <w:pPr>
        <w:spacing w:after="0"/>
        <w:ind w:left="0"/>
        <w:jc w:val="both"/>
      </w:pPr>
      <w:r>
        <w:rPr>
          <w:rFonts w:ascii="Times New Roman"/>
          <w:b w:val="false"/>
          <w:i w:val="false"/>
          <w:color w:val="000000"/>
          <w:sz w:val="28"/>
        </w:rPr>
        <w:t>
      Местоположение. Существующий полигон коммунальных отходов расположен в Атырауской области Индерский район, восточная сторона поселка Индербор. Общая площадь участка - 16,0 га, согласно Акта на право постоянного землепользования с кадастровым номером 04:060:004:639 от 10.08.2022 г.). Категория земель - земли населенных пунктов. Территория полигона граничит: с северо-восточной стороны примыкает к участку нового сортировочного комплекса, с южной, западной и восточной сторон граничит со свободными землями. Асфальтированная дорога находится на расстоянии 1100 метров от полигона на запад. Ближайшие жилые дома (п.Индербор) расположены на расстоянии более 1,1 км на запад от полигона ТКО. На запад на расстоянии 2,1 км от полигона протекает река Урал.</w:t>
      </w:r>
    </w:p>
    <w:bookmarkEnd w:id="48"/>
    <w:bookmarkStart w:name="z57" w:id="49"/>
    <w:p>
      <w:pPr>
        <w:spacing w:after="0"/>
        <w:ind w:left="0"/>
        <w:jc w:val="both"/>
      </w:pPr>
      <w:r>
        <w:rPr>
          <w:rFonts w:ascii="Times New Roman"/>
          <w:b w:val="false"/>
          <w:i w:val="false"/>
          <w:color w:val="000000"/>
          <w:sz w:val="28"/>
        </w:rPr>
        <w:t>
      Годвводавэксплуатацию:2022 год</w:t>
      </w:r>
    </w:p>
    <w:bookmarkEnd w:id="49"/>
    <w:bookmarkStart w:name="z58" w:id="50"/>
    <w:p>
      <w:pPr>
        <w:spacing w:after="0"/>
        <w:ind w:left="0"/>
        <w:jc w:val="both"/>
      </w:pPr>
      <w:r>
        <w:rPr>
          <w:rFonts w:ascii="Times New Roman"/>
          <w:b w:val="false"/>
          <w:i w:val="false"/>
          <w:color w:val="000000"/>
          <w:sz w:val="28"/>
        </w:rPr>
        <w:t>
      Параметры полигона:многоугольного вида 65,1×51,34×61,51×57,36×81,05×187,29×</w:t>
      </w:r>
    </w:p>
    <w:bookmarkEnd w:id="50"/>
    <w:bookmarkStart w:name="z59" w:id="51"/>
    <w:p>
      <w:pPr>
        <w:spacing w:after="0"/>
        <w:ind w:left="0"/>
        <w:jc w:val="both"/>
      </w:pPr>
      <w:r>
        <w:rPr>
          <w:rFonts w:ascii="Times New Roman"/>
          <w:b w:val="false"/>
          <w:i w:val="false"/>
          <w:color w:val="000000"/>
          <w:sz w:val="28"/>
        </w:rPr>
        <w:t>
      ×258,49×183,93×172,10×125,79×102,59×135,6×214,15</w:t>
      </w:r>
    </w:p>
    <w:bookmarkEnd w:id="51"/>
    <w:bookmarkStart w:name="z60" w:id="52"/>
    <w:p>
      <w:pPr>
        <w:spacing w:after="0"/>
        <w:ind w:left="0"/>
        <w:jc w:val="both"/>
      </w:pPr>
      <w:r>
        <w:rPr>
          <w:rFonts w:ascii="Times New Roman"/>
          <w:b w:val="false"/>
          <w:i w:val="false"/>
          <w:color w:val="000000"/>
          <w:sz w:val="28"/>
        </w:rPr>
        <w:t>
      Высота складирования в уплотненном состоянии – 2 м.</w:t>
      </w:r>
    </w:p>
    <w:bookmarkEnd w:id="52"/>
    <w:bookmarkStart w:name="z61" w:id="53"/>
    <w:p>
      <w:pPr>
        <w:spacing w:after="0"/>
        <w:ind w:left="0"/>
        <w:jc w:val="both"/>
      </w:pPr>
      <w:r>
        <w:rPr>
          <w:rFonts w:ascii="Times New Roman"/>
          <w:b w:val="false"/>
          <w:i w:val="false"/>
          <w:color w:val="000000"/>
          <w:sz w:val="28"/>
        </w:rPr>
        <w:t>
      Вместимость - 320000м3 уплотненных отходов (80000тонн).</w:t>
      </w:r>
    </w:p>
    <w:bookmarkEnd w:id="53"/>
    <w:bookmarkStart w:name="z62" w:id="54"/>
    <w:p>
      <w:pPr>
        <w:spacing w:after="0"/>
        <w:ind w:left="0"/>
        <w:jc w:val="both"/>
      </w:pPr>
      <w:r>
        <w:rPr>
          <w:rFonts w:ascii="Times New Roman"/>
          <w:b w:val="false"/>
          <w:i w:val="false"/>
          <w:color w:val="000000"/>
          <w:sz w:val="28"/>
        </w:rPr>
        <w:t>
      Количество накопленных отходов: Данные по фактическому накоплению отсутствуют примерно за два года могли разместить 9400 м3 отходов. При ежегодном поступлении отходов в объеме примерно:15670 чел.*0,3= 4700 м3 емкости полигона ТКО должно хватить на 66 лет.</w:t>
      </w:r>
    </w:p>
    <w:bookmarkEnd w:id="54"/>
    <w:bookmarkStart w:name="z63" w:id="55"/>
    <w:p>
      <w:pPr>
        <w:spacing w:after="0"/>
        <w:ind w:left="0"/>
        <w:jc w:val="both"/>
      </w:pPr>
      <w:r>
        <w:rPr>
          <w:rFonts w:ascii="Times New Roman"/>
          <w:b w:val="false"/>
          <w:i w:val="false"/>
          <w:color w:val="000000"/>
          <w:sz w:val="28"/>
        </w:rPr>
        <w:t>
      Область воздействия (санитарно-защитная зона) относится к объектам I категории с размером ОВ 1000м.</w:t>
      </w:r>
    </w:p>
    <w:bookmarkEnd w:id="55"/>
    <w:bookmarkStart w:name="z64" w:id="56"/>
    <w:p>
      <w:pPr>
        <w:spacing w:after="0"/>
        <w:ind w:left="0"/>
        <w:jc w:val="both"/>
      </w:pPr>
      <w:r>
        <w:rPr>
          <w:rFonts w:ascii="Times New Roman"/>
          <w:b w:val="false"/>
          <w:i w:val="false"/>
          <w:color w:val="000000"/>
          <w:sz w:val="28"/>
        </w:rPr>
        <w:t>
      Данный объект размещения отходов трудно назвать полигоном ТКО, так как он, по сути, представляет собой свалку мусора, и не является инженерным сооружением, которое можно отнести к классу "полигонов ТКО". Действующая полигон (свалка) ТКО не соответствует требованиям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 ҚР ДСМ-331/2020 и экологическим стандартам захоронения:</w:t>
      </w:r>
    </w:p>
    <w:bookmarkEnd w:id="56"/>
    <w:bookmarkStart w:name="z65" w:id="57"/>
    <w:p>
      <w:pPr>
        <w:spacing w:after="0"/>
        <w:ind w:left="0"/>
        <w:jc w:val="both"/>
      </w:pPr>
      <w:r>
        <w:rPr>
          <w:rFonts w:ascii="Times New Roman"/>
          <w:b w:val="false"/>
          <w:i w:val="false"/>
          <w:color w:val="000000"/>
          <w:sz w:val="28"/>
        </w:rPr>
        <w:t>
      - отсутствует проект строительства полигона с Оценкой воздействия на окружающую среду (далее ОВОС) и согласования государственных органов всфере экологии, санитарно-эпидемиологического надзора и т.д;</w:t>
      </w:r>
    </w:p>
    <w:bookmarkEnd w:id="57"/>
    <w:bookmarkStart w:name="z66" w:id="58"/>
    <w:p>
      <w:pPr>
        <w:spacing w:after="0"/>
        <w:ind w:left="0"/>
        <w:jc w:val="both"/>
      </w:pPr>
      <w:r>
        <w:rPr>
          <w:rFonts w:ascii="Times New Roman"/>
          <w:b w:val="false"/>
          <w:i w:val="false"/>
          <w:color w:val="000000"/>
          <w:sz w:val="28"/>
        </w:rPr>
        <w:t>
      - отсутствует синтетический или глиняный против офильтрационный экран;</w:t>
      </w:r>
    </w:p>
    <w:bookmarkEnd w:id="58"/>
    <w:bookmarkStart w:name="z67" w:id="59"/>
    <w:p>
      <w:pPr>
        <w:spacing w:after="0"/>
        <w:ind w:left="0"/>
        <w:jc w:val="both"/>
      </w:pPr>
      <w:r>
        <w:rPr>
          <w:rFonts w:ascii="Times New Roman"/>
          <w:b w:val="false"/>
          <w:i w:val="false"/>
          <w:color w:val="000000"/>
          <w:sz w:val="28"/>
        </w:rPr>
        <w:t>
      - отсутствуют весы для ведения учета поступающей массы отходов;</w:t>
      </w:r>
    </w:p>
    <w:bookmarkEnd w:id="59"/>
    <w:bookmarkStart w:name="z68" w:id="60"/>
    <w:p>
      <w:pPr>
        <w:spacing w:after="0"/>
        <w:ind w:left="0"/>
        <w:jc w:val="both"/>
      </w:pPr>
      <w:r>
        <w:rPr>
          <w:rFonts w:ascii="Times New Roman"/>
          <w:b w:val="false"/>
          <w:i w:val="false"/>
          <w:color w:val="000000"/>
          <w:sz w:val="28"/>
        </w:rPr>
        <w:t>
      - широко распространенное размещение коммунальных отходов вместе с промышленными, медицинскими и иными видами опасных и токсичных отходов;</w:t>
      </w:r>
    </w:p>
    <w:bookmarkEnd w:id="60"/>
    <w:bookmarkStart w:name="z69" w:id="61"/>
    <w:p>
      <w:pPr>
        <w:spacing w:after="0"/>
        <w:ind w:left="0"/>
        <w:jc w:val="both"/>
      </w:pPr>
      <w:r>
        <w:rPr>
          <w:rFonts w:ascii="Times New Roman"/>
          <w:b w:val="false"/>
          <w:i w:val="false"/>
          <w:color w:val="000000"/>
          <w:sz w:val="28"/>
        </w:rPr>
        <w:t>
      - журнал движения отходов не ведется;</w:t>
      </w:r>
    </w:p>
    <w:bookmarkEnd w:id="61"/>
    <w:bookmarkStart w:name="z70" w:id="62"/>
    <w:p>
      <w:pPr>
        <w:spacing w:after="0"/>
        <w:ind w:left="0"/>
        <w:jc w:val="both"/>
      </w:pPr>
      <w:r>
        <w:rPr>
          <w:rFonts w:ascii="Times New Roman"/>
          <w:b w:val="false"/>
          <w:i w:val="false"/>
          <w:color w:val="000000"/>
          <w:sz w:val="28"/>
        </w:rPr>
        <w:t>
      - непроизводится разравнивание,уплотнение и выкладка изолирующего слоя-грунта на полигоне, отходы вываливаются кучками и размещаются в таком виде;</w:t>
      </w:r>
    </w:p>
    <w:bookmarkEnd w:id="62"/>
    <w:bookmarkStart w:name="z71" w:id="63"/>
    <w:p>
      <w:pPr>
        <w:spacing w:after="0"/>
        <w:ind w:left="0"/>
        <w:jc w:val="both"/>
      </w:pPr>
      <w:r>
        <w:rPr>
          <w:rFonts w:ascii="Times New Roman"/>
          <w:b w:val="false"/>
          <w:i w:val="false"/>
          <w:color w:val="000000"/>
          <w:sz w:val="28"/>
        </w:rPr>
        <w:t>
      - отсутствует система для сбора фильтрата и свалочных газов (включая метан);</w:t>
      </w:r>
    </w:p>
    <w:bookmarkEnd w:id="63"/>
    <w:bookmarkStart w:name="z72" w:id="64"/>
    <w:p>
      <w:pPr>
        <w:spacing w:after="0"/>
        <w:ind w:left="0"/>
        <w:jc w:val="both"/>
      </w:pPr>
      <w:r>
        <w:rPr>
          <w:rFonts w:ascii="Times New Roman"/>
          <w:b w:val="false"/>
          <w:i w:val="false"/>
          <w:color w:val="000000"/>
          <w:sz w:val="28"/>
        </w:rPr>
        <w:t>
      - отсутствует система мониторинга свалки;</w:t>
      </w:r>
    </w:p>
    <w:bookmarkEnd w:id="64"/>
    <w:bookmarkStart w:name="z73" w:id="65"/>
    <w:p>
      <w:pPr>
        <w:spacing w:after="0"/>
        <w:ind w:left="0"/>
        <w:jc w:val="both"/>
      </w:pPr>
      <w:r>
        <w:rPr>
          <w:rFonts w:ascii="Times New Roman"/>
          <w:b w:val="false"/>
          <w:i w:val="false"/>
          <w:color w:val="000000"/>
          <w:sz w:val="28"/>
        </w:rPr>
        <w:t>
      - не развита система раздельного сбора ТКО и/или сортировки.</w:t>
      </w:r>
    </w:p>
    <w:bookmarkEnd w:id="65"/>
    <w:bookmarkStart w:name="z74" w:id="66"/>
    <w:p>
      <w:pPr>
        <w:spacing w:after="0"/>
        <w:ind w:left="0"/>
        <w:jc w:val="both"/>
      </w:pPr>
      <w:r>
        <w:rPr>
          <w:rFonts w:ascii="Times New Roman"/>
          <w:b w:val="false"/>
          <w:i w:val="false"/>
          <w:color w:val="000000"/>
          <w:sz w:val="28"/>
        </w:rPr>
        <w:t>
      - Производится захоронение отходов без предварительной переработки.</w:t>
      </w:r>
    </w:p>
    <w:bookmarkEnd w:id="66"/>
    <w:bookmarkStart w:name="z75" w:id="67"/>
    <w:p>
      <w:pPr>
        <w:spacing w:after="0"/>
        <w:ind w:left="0"/>
        <w:jc w:val="both"/>
      </w:pPr>
      <w:r>
        <w:rPr>
          <w:rFonts w:ascii="Times New Roman"/>
          <w:b w:val="false"/>
          <w:i w:val="false"/>
          <w:color w:val="000000"/>
          <w:sz w:val="28"/>
        </w:rPr>
        <w:t>
      Морфологический состав свалки, который был создан на основании визуального осмотра, свидетельствует о том что в регионе совсем отсутствует система раздельного сбора и/или ручной сортировки на месте приема отходов на захоронение на территорию полигона (см. рис. 1.1 - 1.4): отходы различных пластиковых, стеклянных, жестяных, картонных, упаковок, текстильные отходы, древесные отходы, строительные отходы, обломки шифера, навоз с сеном и т.п., отходы которые могут вторично использоваться особенно в условиях сельской местности.</w:t>
      </w:r>
    </w:p>
    <w:bookmarkEnd w:id="67"/>
    <w:bookmarkStart w:name="z76"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69469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46900" cy="925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9596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596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8580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580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68453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453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2"/>
    <w:p>
      <w:pPr>
        <w:spacing w:after="0"/>
        <w:ind w:left="0"/>
        <w:jc w:val="both"/>
      </w:pPr>
      <w:r>
        <w:rPr>
          <w:rFonts w:ascii="Times New Roman"/>
          <w:b w:val="false"/>
          <w:i w:val="false"/>
          <w:color w:val="000000"/>
          <w:sz w:val="28"/>
        </w:rPr>
        <w:t>
      Рис.1.1–1.4 Морфологический состав полигона Индербор</w:t>
      </w:r>
    </w:p>
    <w:bookmarkEnd w:id="72"/>
    <w:bookmarkStart w:name="z81" w:id="73"/>
    <w:p>
      <w:pPr>
        <w:spacing w:after="0"/>
        <w:ind w:left="0"/>
        <w:jc w:val="both"/>
      </w:pPr>
      <w:r>
        <w:rPr>
          <w:rFonts w:ascii="Times New Roman"/>
          <w:b w:val="false"/>
          <w:i w:val="false"/>
          <w:color w:val="000000"/>
          <w:sz w:val="28"/>
        </w:rPr>
        <w:t>
      Поселок Индербор возник в 1935 году в связи с разработкой на Индерском месторождении солей (боратов) озера Индер. В посҰлке находятся несколько карьеров и рудников по добыче боратов, горно-обогатительная фабрика, акционерные общества "Индербор" и "Индертуз", хлебозавод, молокозавод. СоединҰн промышленной железной дорогой со станцией Макат. Через посҰлок проходит автомобильная дорога Атырау— Уральск. Сельское хозяйство основано на каракулеводстве, разведении крупного рогатого скота, коневодстве, верблюдоводстве. В районе размещения полигона ТКО отсутствуют заповедники, памятники архитектуры, санитарно-профилактические учреждения, зоны отдыха и другие природоохранные объекты.</w:t>
      </w:r>
    </w:p>
    <w:bookmarkEnd w:id="73"/>
    <w:bookmarkStart w:name="z82" w:id="74"/>
    <w:p>
      <w:pPr>
        <w:spacing w:after="0"/>
        <w:ind w:left="0"/>
        <w:jc w:val="both"/>
      </w:pPr>
      <w:r>
        <w:rPr>
          <w:rFonts w:ascii="Times New Roman"/>
          <w:b w:val="false"/>
          <w:i w:val="false"/>
          <w:color w:val="000000"/>
          <w:sz w:val="28"/>
        </w:rPr>
        <w:t>
      На территории поселка установлены контейнеры для сбора коммунальных отходов. В поселке работает подрядная организация по сбору транспортировке и размещению ТБО (нет данных). Улицы поселка чистые, однако имеются несанкционированные свалки особенно возле полигона за ограждениями.</w:t>
      </w:r>
    </w:p>
    <w:bookmarkEnd w:id="74"/>
    <w:bookmarkStart w:name="z83" w:id="75"/>
    <w:p>
      <w:pPr>
        <w:spacing w:after="0"/>
        <w:ind w:left="0"/>
        <w:jc w:val="both"/>
      </w:pPr>
      <w:r>
        <w:rPr>
          <w:rFonts w:ascii="Times New Roman"/>
          <w:b w:val="false"/>
          <w:i w:val="false"/>
          <w:color w:val="000000"/>
          <w:sz w:val="28"/>
        </w:rPr>
        <w:t>
      Информация по выделенным средствам на управление отходами за последние 3 года (2021-2023 года) отсутствует.</w:t>
      </w:r>
    </w:p>
    <w:bookmarkEnd w:id="75"/>
    <w:bookmarkStart w:name="z84" w:id="76"/>
    <w:p>
      <w:pPr>
        <w:spacing w:after="0"/>
        <w:ind w:left="0"/>
        <w:jc w:val="both"/>
      </w:pPr>
      <w:r>
        <w:rPr>
          <w:rFonts w:ascii="Times New Roman"/>
          <w:b w:val="false"/>
          <w:i w:val="false"/>
          <w:color w:val="000000"/>
          <w:sz w:val="28"/>
        </w:rPr>
        <w:t>
      Севернее полигона (свалки) располагается новый сортировочный комплекс (см.ниже рис. 1.5), эксплуатация которого не началась. Правоустанавливающие документы (Акт земельного отвода, постановление акимата, договор аренды земли, технический паспорт установки и т.д.) имеются (не были предоставлены). Также отсутствуют проектные материалы установки с ОВОС и согласования государственных органов в сфере экологии, санитарно-эпидемиологического надзора и т.д.</w:t>
      </w:r>
    </w:p>
    <w:bookmarkEnd w:id="76"/>
    <w:bookmarkStart w:name="z85"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2009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009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1882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882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9"/>
    <w:p>
      <w:pPr>
        <w:spacing w:after="0"/>
        <w:ind w:left="0"/>
        <w:jc w:val="both"/>
      </w:pPr>
      <w:r>
        <w:rPr>
          <w:rFonts w:ascii="Times New Roman"/>
          <w:b w:val="false"/>
          <w:i w:val="false"/>
          <w:color w:val="000000"/>
          <w:sz w:val="28"/>
        </w:rPr>
        <w:t>
      Рис. 1.5-1.6 Новый сортировочный комплекс</w:t>
      </w:r>
    </w:p>
    <w:bookmarkEnd w:id="79"/>
    <w:bookmarkStart w:name="z88" w:id="80"/>
    <w:p>
      <w:pPr>
        <w:spacing w:after="0"/>
        <w:ind w:left="0"/>
        <w:jc w:val="left"/>
      </w:pPr>
      <w:r>
        <w:rPr>
          <w:rFonts w:ascii="Times New Roman"/>
          <w:b/>
          <w:i w:val="false"/>
          <w:color w:val="000000"/>
        </w:rPr>
        <w:t xml:space="preserve"> 2. Боденевский сельский округ</w:t>
      </w:r>
    </w:p>
    <w:bookmarkEnd w:id="80"/>
    <w:bookmarkStart w:name="z89" w:id="81"/>
    <w:p>
      <w:pPr>
        <w:spacing w:after="0"/>
        <w:ind w:left="0"/>
        <w:jc w:val="both"/>
      </w:pPr>
      <w:r>
        <w:rPr>
          <w:rFonts w:ascii="Times New Roman"/>
          <w:b w:val="false"/>
          <w:i w:val="false"/>
          <w:color w:val="000000"/>
          <w:sz w:val="28"/>
        </w:rPr>
        <w:t>
      Наименование объекта:Полигон твердых коммунальных отходов (ТКО) п.Бодене.</w:t>
      </w:r>
    </w:p>
    <w:bookmarkEnd w:id="81"/>
    <w:bookmarkStart w:name="z90" w:id="82"/>
    <w:p>
      <w:pPr>
        <w:spacing w:after="0"/>
        <w:ind w:left="0"/>
        <w:jc w:val="both"/>
      </w:pPr>
      <w:r>
        <w:rPr>
          <w:rFonts w:ascii="Times New Roman"/>
          <w:b w:val="false"/>
          <w:i w:val="false"/>
          <w:color w:val="000000"/>
          <w:sz w:val="28"/>
        </w:rPr>
        <w:t>
      Целевое назначение: для размещения отходов потребления.</w:t>
      </w:r>
    </w:p>
    <w:bookmarkEnd w:id="82"/>
    <w:bookmarkStart w:name="z91" w:id="83"/>
    <w:p>
      <w:pPr>
        <w:spacing w:after="0"/>
        <w:ind w:left="0"/>
        <w:jc w:val="both"/>
      </w:pPr>
      <w:r>
        <w:rPr>
          <w:rFonts w:ascii="Times New Roman"/>
          <w:b w:val="false"/>
          <w:i w:val="false"/>
          <w:color w:val="000000"/>
          <w:sz w:val="28"/>
        </w:rPr>
        <w:t>
      Местоположение. Существующий полигон коммунальных отходов расположен в Атырауской области Индерский район Боденевскийс.о.. Общая площадь участка - 5,0 га, согласно Постановления акимата Атырауской области №117от 29.04.2021 года и Акта на право временного безвозмездного землепользования с кадастровым номером 04:060:022:548 от 05.04.2018г.).. Правоустанавливающие документы не были предоставлены. Категория земель - Земли населенных пунктов. Асфальтированная дорога находится на расстоянии 370 м от полигона на запад. Ближайшие жилые дома (с.Бодене) расположены на расстоянии более 1,0 км на запад от полигона ТКО. На запад на расстоянии 2,5 км от полигона протекает река Урал.</w:t>
      </w:r>
    </w:p>
    <w:bookmarkEnd w:id="83"/>
    <w:bookmarkStart w:name="z92" w:id="84"/>
    <w:p>
      <w:pPr>
        <w:spacing w:after="0"/>
        <w:ind w:left="0"/>
        <w:jc w:val="both"/>
      </w:pPr>
      <w:r>
        <w:rPr>
          <w:rFonts w:ascii="Times New Roman"/>
          <w:b w:val="false"/>
          <w:i w:val="false"/>
          <w:color w:val="000000"/>
          <w:sz w:val="28"/>
        </w:rPr>
        <w:t>
      Год ввода в эксплуатацию: 2020 год</w:t>
      </w:r>
    </w:p>
    <w:bookmarkEnd w:id="84"/>
    <w:bookmarkStart w:name="z93" w:id="85"/>
    <w:p>
      <w:pPr>
        <w:spacing w:after="0"/>
        <w:ind w:left="0"/>
        <w:jc w:val="both"/>
      </w:pPr>
      <w:r>
        <w:rPr>
          <w:rFonts w:ascii="Times New Roman"/>
          <w:b w:val="false"/>
          <w:i w:val="false"/>
          <w:color w:val="000000"/>
          <w:sz w:val="28"/>
        </w:rPr>
        <w:t>
      Параметры полигона: предположительно треугольного вида 250×200</w:t>
      </w:r>
    </w:p>
    <w:bookmarkEnd w:id="85"/>
    <w:bookmarkStart w:name="z94" w:id="86"/>
    <w:p>
      <w:pPr>
        <w:spacing w:after="0"/>
        <w:ind w:left="0"/>
        <w:jc w:val="both"/>
      </w:pPr>
      <w:r>
        <w:rPr>
          <w:rFonts w:ascii="Times New Roman"/>
          <w:b w:val="false"/>
          <w:i w:val="false"/>
          <w:color w:val="000000"/>
          <w:sz w:val="28"/>
        </w:rPr>
        <w:t>
      Высота складирования в уплотненном состоянии-1м.</w:t>
      </w:r>
    </w:p>
    <w:bookmarkEnd w:id="86"/>
    <w:bookmarkStart w:name="z95" w:id="87"/>
    <w:p>
      <w:pPr>
        <w:spacing w:after="0"/>
        <w:ind w:left="0"/>
        <w:jc w:val="both"/>
      </w:pPr>
      <w:r>
        <w:rPr>
          <w:rFonts w:ascii="Times New Roman"/>
          <w:b w:val="false"/>
          <w:i w:val="false"/>
          <w:color w:val="000000"/>
          <w:sz w:val="28"/>
        </w:rPr>
        <w:t>
      Вместимость- 50000 м3 уплотненных отходов (12500 тонн).</w:t>
      </w:r>
    </w:p>
    <w:bookmarkEnd w:id="87"/>
    <w:bookmarkStart w:name="z96" w:id="88"/>
    <w:p>
      <w:pPr>
        <w:spacing w:after="0"/>
        <w:ind w:left="0"/>
        <w:jc w:val="both"/>
      </w:pPr>
      <w:r>
        <w:rPr>
          <w:rFonts w:ascii="Times New Roman"/>
          <w:b w:val="false"/>
          <w:i w:val="false"/>
          <w:color w:val="000000"/>
          <w:sz w:val="28"/>
        </w:rPr>
        <w:t>
      Количество накопленных отходов: на 01.12.2023 год на полигоне накоплено 2500 тонн отходов. При ежегодном поступлении отходов примерно в объеме: 1567чел.*0,3= 470 м3 емкости полигона ТКО должно хватить на 88 лет.</w:t>
      </w:r>
    </w:p>
    <w:bookmarkEnd w:id="88"/>
    <w:bookmarkStart w:name="z97" w:id="89"/>
    <w:p>
      <w:pPr>
        <w:spacing w:after="0"/>
        <w:ind w:left="0"/>
        <w:jc w:val="both"/>
      </w:pPr>
      <w:r>
        <w:rPr>
          <w:rFonts w:ascii="Times New Roman"/>
          <w:b w:val="false"/>
          <w:i w:val="false"/>
          <w:color w:val="000000"/>
          <w:sz w:val="28"/>
        </w:rPr>
        <w:t>
      Область воздействия (санитарно-защитная зона) относится к объектам I категории с размером ОВ 1000м.</w:t>
      </w:r>
    </w:p>
    <w:bookmarkEnd w:id="89"/>
    <w:bookmarkStart w:name="z98" w:id="90"/>
    <w:p>
      <w:pPr>
        <w:spacing w:after="0"/>
        <w:ind w:left="0"/>
        <w:jc w:val="both"/>
      </w:pPr>
      <w:r>
        <w:rPr>
          <w:rFonts w:ascii="Times New Roman"/>
          <w:b w:val="false"/>
          <w:i w:val="false"/>
          <w:color w:val="000000"/>
          <w:sz w:val="28"/>
        </w:rPr>
        <w:t>
      Данный объект размещения отходов трудно назвать полигоном ТБО, так как он, по сути, представляет собой свалку мусора, и не является инженерным сооружением, которое можно отнести к классу "полигонов ТБО". Полигон огорожен, но ворота не закрываются. Действующая полигон (свалка) ТБО не соответствует требованиям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 ҚР ДСМ-331/2020 и экологическим стандартам захоронения:</w:t>
      </w:r>
    </w:p>
    <w:bookmarkEnd w:id="90"/>
    <w:bookmarkStart w:name="z99" w:id="91"/>
    <w:p>
      <w:pPr>
        <w:spacing w:after="0"/>
        <w:ind w:left="0"/>
        <w:jc w:val="both"/>
      </w:pPr>
      <w:r>
        <w:rPr>
          <w:rFonts w:ascii="Times New Roman"/>
          <w:b w:val="false"/>
          <w:i w:val="false"/>
          <w:color w:val="000000"/>
          <w:sz w:val="28"/>
        </w:rPr>
        <w:t>
      - отсутствует проект строительства полигона с Оценкой воздействия на окружающую среду (далее ОВОС) и согласования государственных органов в сфере экологии, санитарно-эпидемиологического надзора и т.д;</w:t>
      </w:r>
    </w:p>
    <w:bookmarkEnd w:id="91"/>
    <w:bookmarkStart w:name="z100" w:id="92"/>
    <w:p>
      <w:pPr>
        <w:spacing w:after="0"/>
        <w:ind w:left="0"/>
        <w:jc w:val="both"/>
      </w:pPr>
      <w:r>
        <w:rPr>
          <w:rFonts w:ascii="Times New Roman"/>
          <w:b w:val="false"/>
          <w:i w:val="false"/>
          <w:color w:val="000000"/>
          <w:sz w:val="28"/>
        </w:rPr>
        <w:t>
      - отсутствует синтетический или глиняный противофильтрационный экран;</w:t>
      </w:r>
    </w:p>
    <w:bookmarkEnd w:id="92"/>
    <w:bookmarkStart w:name="z101" w:id="93"/>
    <w:p>
      <w:pPr>
        <w:spacing w:after="0"/>
        <w:ind w:left="0"/>
        <w:jc w:val="both"/>
      </w:pPr>
      <w:r>
        <w:rPr>
          <w:rFonts w:ascii="Times New Roman"/>
          <w:b w:val="false"/>
          <w:i w:val="false"/>
          <w:color w:val="000000"/>
          <w:sz w:val="28"/>
        </w:rPr>
        <w:t>
      - отсутствуют весы для ведения учета поступающей массы отходов;</w:t>
      </w:r>
    </w:p>
    <w:bookmarkEnd w:id="93"/>
    <w:bookmarkStart w:name="z102" w:id="94"/>
    <w:p>
      <w:pPr>
        <w:spacing w:after="0"/>
        <w:ind w:left="0"/>
        <w:jc w:val="both"/>
      </w:pPr>
      <w:r>
        <w:rPr>
          <w:rFonts w:ascii="Times New Roman"/>
          <w:b w:val="false"/>
          <w:i w:val="false"/>
          <w:color w:val="000000"/>
          <w:sz w:val="28"/>
        </w:rPr>
        <w:t>
      - широко распространенное размещение коммунальных отходов вместе с промышленными, медицинскими, строительными и иными видами опасных и токсичных отходов;</w:t>
      </w:r>
    </w:p>
    <w:bookmarkEnd w:id="94"/>
    <w:bookmarkStart w:name="z103" w:id="95"/>
    <w:p>
      <w:pPr>
        <w:spacing w:after="0"/>
        <w:ind w:left="0"/>
        <w:jc w:val="both"/>
      </w:pPr>
      <w:r>
        <w:rPr>
          <w:rFonts w:ascii="Times New Roman"/>
          <w:b w:val="false"/>
          <w:i w:val="false"/>
          <w:color w:val="000000"/>
          <w:sz w:val="28"/>
        </w:rPr>
        <w:t>
      - непроизводится разравнивание, уплотнение и выкладка изолирующего слоя-грунта на полигоне, отходы вываливаются кучками и размещаются в таком виде;</w:t>
      </w:r>
    </w:p>
    <w:bookmarkEnd w:id="95"/>
    <w:bookmarkStart w:name="z104" w:id="96"/>
    <w:p>
      <w:pPr>
        <w:spacing w:after="0"/>
        <w:ind w:left="0"/>
        <w:jc w:val="both"/>
      </w:pPr>
      <w:r>
        <w:rPr>
          <w:rFonts w:ascii="Times New Roman"/>
          <w:b w:val="false"/>
          <w:i w:val="false"/>
          <w:color w:val="000000"/>
          <w:sz w:val="28"/>
        </w:rPr>
        <w:t>
      - отсутствует система для сбора фильтрата и свалочных газов (включая метан);</w:t>
      </w:r>
    </w:p>
    <w:bookmarkEnd w:id="96"/>
    <w:bookmarkStart w:name="z105" w:id="97"/>
    <w:p>
      <w:pPr>
        <w:spacing w:after="0"/>
        <w:ind w:left="0"/>
        <w:jc w:val="both"/>
      </w:pPr>
      <w:r>
        <w:rPr>
          <w:rFonts w:ascii="Times New Roman"/>
          <w:b w:val="false"/>
          <w:i w:val="false"/>
          <w:color w:val="000000"/>
          <w:sz w:val="28"/>
        </w:rPr>
        <w:t>
      - отсутствует система мониторинга свалки;</w:t>
      </w:r>
    </w:p>
    <w:bookmarkEnd w:id="97"/>
    <w:bookmarkStart w:name="z106" w:id="98"/>
    <w:p>
      <w:pPr>
        <w:spacing w:after="0"/>
        <w:ind w:left="0"/>
        <w:jc w:val="both"/>
      </w:pPr>
      <w:r>
        <w:rPr>
          <w:rFonts w:ascii="Times New Roman"/>
          <w:b w:val="false"/>
          <w:i w:val="false"/>
          <w:color w:val="000000"/>
          <w:sz w:val="28"/>
        </w:rPr>
        <w:t>
      - не развита система раздельного сбора ТБО и/или сортировки.</w:t>
      </w:r>
    </w:p>
    <w:bookmarkEnd w:id="98"/>
    <w:bookmarkStart w:name="z107" w:id="99"/>
    <w:p>
      <w:pPr>
        <w:spacing w:after="0"/>
        <w:ind w:left="0"/>
        <w:jc w:val="both"/>
      </w:pPr>
      <w:r>
        <w:rPr>
          <w:rFonts w:ascii="Times New Roman"/>
          <w:b w:val="false"/>
          <w:i w:val="false"/>
          <w:color w:val="000000"/>
          <w:sz w:val="28"/>
        </w:rPr>
        <w:t>
      - Производится захоронение отходов без предварительной переработки.</w:t>
      </w:r>
    </w:p>
    <w:bookmarkEnd w:id="99"/>
    <w:bookmarkStart w:name="z108" w:id="100"/>
    <w:p>
      <w:pPr>
        <w:spacing w:after="0"/>
        <w:ind w:left="0"/>
        <w:jc w:val="both"/>
      </w:pPr>
      <w:r>
        <w:rPr>
          <w:rFonts w:ascii="Times New Roman"/>
          <w:b w:val="false"/>
          <w:i w:val="false"/>
          <w:color w:val="000000"/>
          <w:sz w:val="28"/>
        </w:rPr>
        <w:t>
      Морфологический состав свалки, который был создан на основании визуального осмотра, свидетельствует о том что в регионе совсем отсутствует система раздельного сбора и/или ручной сортировки на месте приема отходов на захоронение на территорию полигона (см. рис. 1.7 - 1.10): отходы различных пластиковых, стеклянных, жестяных, картонных упаковок, текстильные отходы, древесные отходы, строительные отходы, обломки шифера, навоз с сеном и т.п., отходы которые могут вторично использоваться особенно в условиях сельской местности.</w:t>
      </w:r>
    </w:p>
    <w:bookmarkEnd w:id="100"/>
    <w:bookmarkStart w:name="z109"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102"/>
    <w:p>
      <w:pPr>
        <w:spacing w:after="0"/>
        <w:ind w:left="0"/>
        <w:jc w:val="both"/>
      </w:pPr>
      <w:r>
        <w:rPr>
          <w:rFonts w:ascii="Times New Roman"/>
          <w:b w:val="false"/>
          <w:i w:val="false"/>
          <w:color w:val="000000"/>
          <w:sz w:val="28"/>
        </w:rPr>
        <w:t>
      Рис.1.7–1.10 Морфологический состав полигона Бодене</w:t>
      </w:r>
    </w:p>
    <w:bookmarkEnd w:id="102"/>
    <w:bookmarkStart w:name="z111" w:id="103"/>
    <w:p>
      <w:pPr>
        <w:spacing w:after="0"/>
        <w:ind w:left="0"/>
        <w:jc w:val="both"/>
      </w:pPr>
      <w:r>
        <w:rPr>
          <w:rFonts w:ascii="Times New Roman"/>
          <w:b w:val="false"/>
          <w:i w:val="false"/>
          <w:color w:val="000000"/>
          <w:sz w:val="28"/>
        </w:rPr>
        <w:t>
      На территории сельского округа зарегистрировано 53 субъекта мелкого предпринимательства, 19 из которых являются крестьянскими хозяйствами (КХ), остальные в количестве 34 являются индивидуальными предпринимателями. В районе размещения полигона ТБО отсутствуют заповедники, памятники архитектуры, санитарно - профилактические учреждения, зоны отдыха и другие природоохранные объекты.</w:t>
      </w:r>
    </w:p>
    <w:bookmarkEnd w:id="103"/>
    <w:bookmarkStart w:name="z112" w:id="104"/>
    <w:p>
      <w:pPr>
        <w:spacing w:after="0"/>
        <w:ind w:left="0"/>
        <w:jc w:val="both"/>
      </w:pPr>
      <w:r>
        <w:rPr>
          <w:rFonts w:ascii="Times New Roman"/>
          <w:b w:val="false"/>
          <w:i w:val="false"/>
          <w:color w:val="000000"/>
          <w:sz w:val="28"/>
        </w:rPr>
        <w:t>
      На территории села контейнеры для сбора отходов не установлены. Население производит временное складирование отходов на территории своих дворов. Улицы поселка чистые, однако имеются несанкционированные свалки как в районе поселка, таки в степи возле полигона. Подрядные организации занимающиеся сбором, вывозом, транспортировкой, сортировкой ТКО, сбором вторсырья, на территории округа отсутствуют. Информация по выделенным средствам на управление отходами за последние 3 года (2021-2023 года) отсутствует.</w:t>
      </w:r>
    </w:p>
    <w:bookmarkEnd w:id="104"/>
    <w:bookmarkStart w:name="z113" w:id="105"/>
    <w:p>
      <w:pPr>
        <w:spacing w:after="0"/>
        <w:ind w:left="0"/>
        <w:jc w:val="left"/>
      </w:pPr>
      <w:r>
        <w:rPr>
          <w:rFonts w:ascii="Times New Roman"/>
          <w:b/>
          <w:i w:val="false"/>
          <w:color w:val="000000"/>
        </w:rPr>
        <w:t xml:space="preserve"> 3. Елтайский сельский округ 3.1 Полигон Елтай</w:t>
      </w:r>
    </w:p>
    <w:bookmarkEnd w:id="105"/>
    <w:p>
      <w:pPr>
        <w:spacing w:after="0"/>
        <w:ind w:left="0"/>
        <w:jc w:val="both"/>
      </w:pPr>
      <w:r>
        <w:rPr>
          <w:rFonts w:ascii="Times New Roman"/>
          <w:b w:val="false"/>
          <w:i w:val="false"/>
          <w:color w:val="000000"/>
          <w:sz w:val="28"/>
        </w:rPr>
        <w:t>
      Наименование объекта: Полигон твердых коммунальных отходов (ТКО) п.Елтай.</w:t>
      </w:r>
    </w:p>
    <w:bookmarkStart w:name="z116" w:id="106"/>
    <w:p>
      <w:pPr>
        <w:spacing w:after="0"/>
        <w:ind w:left="0"/>
        <w:jc w:val="both"/>
      </w:pPr>
      <w:r>
        <w:rPr>
          <w:rFonts w:ascii="Times New Roman"/>
          <w:b w:val="false"/>
          <w:i w:val="false"/>
          <w:color w:val="000000"/>
          <w:sz w:val="28"/>
        </w:rPr>
        <w:t>
      Целевое назначение:для размещения отходов потребления.</w:t>
      </w:r>
    </w:p>
    <w:bookmarkEnd w:id="106"/>
    <w:bookmarkStart w:name="z117" w:id="107"/>
    <w:p>
      <w:pPr>
        <w:spacing w:after="0"/>
        <w:ind w:left="0"/>
        <w:jc w:val="both"/>
      </w:pPr>
      <w:r>
        <w:rPr>
          <w:rFonts w:ascii="Times New Roman"/>
          <w:b w:val="false"/>
          <w:i w:val="false"/>
          <w:color w:val="000000"/>
          <w:sz w:val="28"/>
        </w:rPr>
        <w:t>
      Местоположение. Существующий полигон коммунальных отходов расположен в Атырауской области Индерский район с.о. Елтай. Общая площадь участка - 10,0 га, согласно Акта на право временного возмездного (долгосрочного, краткосрочного) землепользования (аренды) с кадастровым номером 04:060:022:566от 01.11.2021г.). Срок временного возмездного землепользования- 5 лет. Категория земель - Земли населенных пунктов. Со всех сторон полигон окружаютсвободные земли. Асфальтированная дорога находится на расстоянии 1000 метров от полигона на восток. Ближайшие жилые дома (с.Елтай) расположены на расстоянии более 1,4 км на юго-восток от полигона ТКО. На юго-восток на расстоянии 3,2 км от полигона протекает река Урал.</w:t>
      </w:r>
    </w:p>
    <w:bookmarkEnd w:id="107"/>
    <w:bookmarkStart w:name="z118" w:id="108"/>
    <w:p>
      <w:pPr>
        <w:spacing w:after="0"/>
        <w:ind w:left="0"/>
        <w:jc w:val="both"/>
      </w:pPr>
      <w:r>
        <w:rPr>
          <w:rFonts w:ascii="Times New Roman"/>
          <w:b w:val="false"/>
          <w:i w:val="false"/>
          <w:color w:val="000000"/>
          <w:sz w:val="28"/>
        </w:rPr>
        <w:t>
      Год ввода в эксплуатацию:2021год</w:t>
      </w:r>
    </w:p>
    <w:bookmarkEnd w:id="108"/>
    <w:bookmarkStart w:name="z119" w:id="109"/>
    <w:p>
      <w:pPr>
        <w:spacing w:after="0"/>
        <w:ind w:left="0"/>
        <w:jc w:val="both"/>
      </w:pPr>
      <w:r>
        <w:rPr>
          <w:rFonts w:ascii="Times New Roman"/>
          <w:b w:val="false"/>
          <w:i w:val="false"/>
          <w:color w:val="000000"/>
          <w:sz w:val="28"/>
        </w:rPr>
        <w:t>
      Параметры полигона: прямоугольного вида 250×400</w:t>
      </w:r>
    </w:p>
    <w:bookmarkEnd w:id="109"/>
    <w:bookmarkStart w:name="z120" w:id="110"/>
    <w:p>
      <w:pPr>
        <w:spacing w:after="0"/>
        <w:ind w:left="0"/>
        <w:jc w:val="both"/>
      </w:pPr>
      <w:r>
        <w:rPr>
          <w:rFonts w:ascii="Times New Roman"/>
          <w:b w:val="false"/>
          <w:i w:val="false"/>
          <w:color w:val="000000"/>
          <w:sz w:val="28"/>
        </w:rPr>
        <w:t>
      Высота складирования в уплотненном состоянии –1 м</w:t>
      </w:r>
    </w:p>
    <w:bookmarkEnd w:id="110"/>
    <w:bookmarkStart w:name="z121" w:id="111"/>
    <w:p>
      <w:pPr>
        <w:spacing w:after="0"/>
        <w:ind w:left="0"/>
        <w:jc w:val="both"/>
      </w:pPr>
      <w:r>
        <w:rPr>
          <w:rFonts w:ascii="Times New Roman"/>
          <w:b w:val="false"/>
          <w:i w:val="false"/>
          <w:color w:val="000000"/>
          <w:sz w:val="28"/>
        </w:rPr>
        <w:t>
      Вместимость - 100000 м3 уплотненных отходов (25000 тонн).</w:t>
      </w:r>
    </w:p>
    <w:bookmarkEnd w:id="111"/>
    <w:bookmarkStart w:name="z122" w:id="112"/>
    <w:p>
      <w:pPr>
        <w:spacing w:after="0"/>
        <w:ind w:left="0"/>
        <w:jc w:val="both"/>
      </w:pPr>
      <w:r>
        <w:rPr>
          <w:rFonts w:ascii="Times New Roman"/>
          <w:b w:val="false"/>
          <w:i w:val="false"/>
          <w:color w:val="000000"/>
          <w:sz w:val="28"/>
        </w:rPr>
        <w:t>
      Количество накопленных отходов: Данные по фактическому накоплению отсутствуют примерно за три года могли разместить 2350 м3 отходов. При ежегодном поступлении отходов примерно в объеме: 2611чел.*0,3= 783 м3 емкости полигона ТКО должно хватить на 90 лет.</w:t>
      </w:r>
    </w:p>
    <w:bookmarkEnd w:id="112"/>
    <w:bookmarkStart w:name="z123" w:id="113"/>
    <w:p>
      <w:pPr>
        <w:spacing w:after="0"/>
        <w:ind w:left="0"/>
        <w:jc w:val="both"/>
      </w:pPr>
      <w:r>
        <w:rPr>
          <w:rFonts w:ascii="Times New Roman"/>
          <w:b w:val="false"/>
          <w:i w:val="false"/>
          <w:color w:val="000000"/>
          <w:sz w:val="28"/>
        </w:rPr>
        <w:t>
      Область воздействия (санитарно-защитная зона) относится к объектам I категории с размером ОВ 1000м.</w:t>
      </w:r>
    </w:p>
    <w:bookmarkEnd w:id="113"/>
    <w:p>
      <w:pPr>
        <w:spacing w:after="0"/>
        <w:ind w:left="0"/>
        <w:jc w:val="left"/>
      </w:pPr>
      <w:r>
        <w:rPr>
          <w:rFonts w:ascii="Times New Roman"/>
          <w:b/>
          <w:i w:val="false"/>
          <w:color w:val="000000"/>
        </w:rPr>
        <w:t xml:space="preserve"> 3.2 Полигон Аккала</w:t>
      </w:r>
    </w:p>
    <w:bookmarkStart w:name="z125" w:id="114"/>
    <w:p>
      <w:pPr>
        <w:spacing w:after="0"/>
        <w:ind w:left="0"/>
        <w:jc w:val="both"/>
      </w:pPr>
      <w:r>
        <w:rPr>
          <w:rFonts w:ascii="Times New Roman"/>
          <w:b w:val="false"/>
          <w:i w:val="false"/>
          <w:color w:val="000000"/>
          <w:sz w:val="28"/>
        </w:rPr>
        <w:t>
      Наименование объекта: Полигон твердых коммунальных отходов (ТКО) п.Аккала.</w:t>
      </w:r>
    </w:p>
    <w:bookmarkEnd w:id="114"/>
    <w:bookmarkStart w:name="z126" w:id="115"/>
    <w:p>
      <w:pPr>
        <w:spacing w:after="0"/>
        <w:ind w:left="0"/>
        <w:jc w:val="both"/>
      </w:pPr>
      <w:r>
        <w:rPr>
          <w:rFonts w:ascii="Times New Roman"/>
          <w:b w:val="false"/>
          <w:i w:val="false"/>
          <w:color w:val="000000"/>
          <w:sz w:val="28"/>
        </w:rPr>
        <w:t>
      Целевое назначение: для размещения отходов потребления.</w:t>
      </w:r>
    </w:p>
    <w:bookmarkEnd w:id="115"/>
    <w:bookmarkStart w:name="z127" w:id="116"/>
    <w:p>
      <w:pPr>
        <w:spacing w:after="0"/>
        <w:ind w:left="0"/>
        <w:jc w:val="both"/>
      </w:pPr>
      <w:r>
        <w:rPr>
          <w:rFonts w:ascii="Times New Roman"/>
          <w:b w:val="false"/>
          <w:i w:val="false"/>
          <w:color w:val="000000"/>
          <w:sz w:val="28"/>
        </w:rPr>
        <w:t>
      Местоположение. Существующий полигон коммунальных отходов расположен в Атырауской области Индерский район с.о. Елтай. Общая площадь участка - 2,0 га, согласно Акта на право временного возмездного (долгосрочного, краткосрочного) землепользования (аренды) с кадастровым номером 04:060:013:310от 01.11.2021 г.). Срок временного возмездного землепользования- 5 лет. Категория земель - Земли населенных пунктов. Со всех сторон полигон окружают свободные земли. Асфальтированная дорога находится на расстоянии 800 метров от полигона на запад. Ближайшие жилые дома (с.Аккала) расположены на расстоянии более 600 метров на юг от полигона ТКО. На восток на расстоянии 1,8 км от полигона протекает река Урал.</w:t>
      </w:r>
    </w:p>
    <w:bookmarkEnd w:id="116"/>
    <w:bookmarkStart w:name="z128" w:id="117"/>
    <w:p>
      <w:pPr>
        <w:spacing w:after="0"/>
        <w:ind w:left="0"/>
        <w:jc w:val="both"/>
      </w:pPr>
      <w:r>
        <w:rPr>
          <w:rFonts w:ascii="Times New Roman"/>
          <w:b w:val="false"/>
          <w:i w:val="false"/>
          <w:color w:val="000000"/>
          <w:sz w:val="28"/>
        </w:rPr>
        <w:t>
      Год ввода в эксплуатацию:2021год</w:t>
      </w:r>
    </w:p>
    <w:bookmarkEnd w:id="117"/>
    <w:bookmarkStart w:name="z129" w:id="118"/>
    <w:p>
      <w:pPr>
        <w:spacing w:after="0"/>
        <w:ind w:left="0"/>
        <w:jc w:val="both"/>
      </w:pPr>
      <w:r>
        <w:rPr>
          <w:rFonts w:ascii="Times New Roman"/>
          <w:b w:val="false"/>
          <w:i w:val="false"/>
          <w:color w:val="000000"/>
          <w:sz w:val="28"/>
        </w:rPr>
        <w:t>
      Параметры полигона: прямоугольного вида 200×100</w:t>
      </w:r>
    </w:p>
    <w:bookmarkEnd w:id="118"/>
    <w:bookmarkStart w:name="z130" w:id="119"/>
    <w:p>
      <w:pPr>
        <w:spacing w:after="0"/>
        <w:ind w:left="0"/>
        <w:jc w:val="both"/>
      </w:pPr>
      <w:r>
        <w:rPr>
          <w:rFonts w:ascii="Times New Roman"/>
          <w:b w:val="false"/>
          <w:i w:val="false"/>
          <w:color w:val="000000"/>
          <w:sz w:val="28"/>
        </w:rPr>
        <w:t>
      Высота складирования в уплотненном состоянии - 1 м.</w:t>
      </w:r>
    </w:p>
    <w:bookmarkEnd w:id="119"/>
    <w:bookmarkStart w:name="z131" w:id="120"/>
    <w:p>
      <w:pPr>
        <w:spacing w:after="0"/>
        <w:ind w:left="0"/>
        <w:jc w:val="both"/>
      </w:pPr>
      <w:r>
        <w:rPr>
          <w:rFonts w:ascii="Times New Roman"/>
          <w:b w:val="false"/>
          <w:i w:val="false"/>
          <w:color w:val="000000"/>
          <w:sz w:val="28"/>
        </w:rPr>
        <w:t>
      Вместимость-20000 м3 уплотненных отходов (5000 тонн).</w:t>
      </w:r>
    </w:p>
    <w:bookmarkEnd w:id="120"/>
    <w:bookmarkStart w:name="z132" w:id="121"/>
    <w:p>
      <w:pPr>
        <w:spacing w:after="0"/>
        <w:ind w:left="0"/>
        <w:jc w:val="both"/>
      </w:pPr>
      <w:r>
        <w:rPr>
          <w:rFonts w:ascii="Times New Roman"/>
          <w:b w:val="false"/>
          <w:i w:val="false"/>
          <w:color w:val="000000"/>
          <w:sz w:val="28"/>
        </w:rPr>
        <w:t>
      Количество накопленных отходов: Данные по фактическому накоплению отсутствуют, примерно за три года могли разместить 810 м3 отходов. При ежегодном поступлении отходов примерно в объеме: 885 чел. *0,3= 270 м3 емкости полигона ТКО должно хватить на 70 лет.</w:t>
      </w:r>
    </w:p>
    <w:bookmarkEnd w:id="121"/>
    <w:bookmarkStart w:name="z133" w:id="122"/>
    <w:p>
      <w:pPr>
        <w:spacing w:after="0"/>
        <w:ind w:left="0"/>
        <w:jc w:val="both"/>
      </w:pPr>
      <w:r>
        <w:rPr>
          <w:rFonts w:ascii="Times New Roman"/>
          <w:b w:val="false"/>
          <w:i w:val="false"/>
          <w:color w:val="000000"/>
          <w:sz w:val="28"/>
        </w:rPr>
        <w:t>
      Область воздействия (санитарно-защитная зона) относится к объектам I категории с размером ОВ 1000м.</w:t>
      </w:r>
    </w:p>
    <w:bookmarkEnd w:id="122"/>
    <w:bookmarkStart w:name="z134" w:id="123"/>
    <w:p>
      <w:pPr>
        <w:spacing w:after="0"/>
        <w:ind w:left="0"/>
        <w:jc w:val="both"/>
      </w:pPr>
      <w:r>
        <w:rPr>
          <w:rFonts w:ascii="Times New Roman"/>
          <w:b w:val="false"/>
          <w:i w:val="false"/>
          <w:color w:val="000000"/>
          <w:sz w:val="28"/>
        </w:rPr>
        <w:t>
      Данные объекты размещения отходов трудно назвать полигонами ТКО, так как они, по сути, представляют собой свалки мусора, и не является инженерными сооружениями, которые можно отнести к классу "полигонов ТКО". Полигоны (свалки) ТКО огорожены. Однако несоответствуют требованиям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 ҚР ДСМ-331/2020 и экологическим стандартам захоронения:</w:t>
      </w:r>
    </w:p>
    <w:bookmarkEnd w:id="123"/>
    <w:bookmarkStart w:name="z135" w:id="124"/>
    <w:p>
      <w:pPr>
        <w:spacing w:after="0"/>
        <w:ind w:left="0"/>
        <w:jc w:val="both"/>
      </w:pPr>
      <w:r>
        <w:rPr>
          <w:rFonts w:ascii="Times New Roman"/>
          <w:b w:val="false"/>
          <w:i w:val="false"/>
          <w:color w:val="000000"/>
          <w:sz w:val="28"/>
        </w:rPr>
        <w:t>
      - отсутствует проект строительства полигона с Оценкой воздействия на окружающую среду (далее ОВОС) и согласования государственных органов в сфере экологии, санитарно-эпидемиологического надзора и т.д;</w:t>
      </w:r>
    </w:p>
    <w:bookmarkEnd w:id="124"/>
    <w:bookmarkStart w:name="z136" w:id="125"/>
    <w:p>
      <w:pPr>
        <w:spacing w:after="0"/>
        <w:ind w:left="0"/>
        <w:jc w:val="both"/>
      </w:pPr>
      <w:r>
        <w:rPr>
          <w:rFonts w:ascii="Times New Roman"/>
          <w:b w:val="false"/>
          <w:i w:val="false"/>
          <w:color w:val="000000"/>
          <w:sz w:val="28"/>
        </w:rPr>
        <w:t>
      - отсутствует синтетический или глиняный противофильтрационный экран;</w:t>
      </w:r>
    </w:p>
    <w:bookmarkEnd w:id="125"/>
    <w:bookmarkStart w:name="z137" w:id="126"/>
    <w:p>
      <w:pPr>
        <w:spacing w:after="0"/>
        <w:ind w:left="0"/>
        <w:jc w:val="both"/>
      </w:pPr>
      <w:r>
        <w:rPr>
          <w:rFonts w:ascii="Times New Roman"/>
          <w:b w:val="false"/>
          <w:i w:val="false"/>
          <w:color w:val="000000"/>
          <w:sz w:val="28"/>
        </w:rPr>
        <w:t>
      - отсутствуют весы для ведения учета поступающей массы отходов;</w:t>
      </w:r>
    </w:p>
    <w:bookmarkEnd w:id="126"/>
    <w:bookmarkStart w:name="z138" w:id="127"/>
    <w:p>
      <w:pPr>
        <w:spacing w:after="0"/>
        <w:ind w:left="0"/>
        <w:jc w:val="both"/>
      </w:pPr>
      <w:r>
        <w:rPr>
          <w:rFonts w:ascii="Times New Roman"/>
          <w:b w:val="false"/>
          <w:i w:val="false"/>
          <w:color w:val="000000"/>
          <w:sz w:val="28"/>
        </w:rPr>
        <w:t>
      - широко распространенное размещение коммунальных отходов вместе с промышленными, медицинскими и иными видами опасных и токсичных отходов;</w:t>
      </w:r>
    </w:p>
    <w:bookmarkEnd w:id="127"/>
    <w:bookmarkStart w:name="z139" w:id="128"/>
    <w:p>
      <w:pPr>
        <w:spacing w:after="0"/>
        <w:ind w:left="0"/>
        <w:jc w:val="both"/>
      </w:pPr>
      <w:r>
        <w:rPr>
          <w:rFonts w:ascii="Times New Roman"/>
          <w:b w:val="false"/>
          <w:i w:val="false"/>
          <w:color w:val="000000"/>
          <w:sz w:val="28"/>
        </w:rPr>
        <w:t>
      - непроизводится разравнивание, уплотнение и выкладка изолирующего слоя-грунта на полигоне, отходы вываливаются кучками и размещаются в таком виде;</w:t>
      </w:r>
    </w:p>
    <w:bookmarkEnd w:id="128"/>
    <w:bookmarkStart w:name="z140" w:id="129"/>
    <w:p>
      <w:pPr>
        <w:spacing w:after="0"/>
        <w:ind w:left="0"/>
        <w:jc w:val="both"/>
      </w:pPr>
      <w:r>
        <w:rPr>
          <w:rFonts w:ascii="Times New Roman"/>
          <w:b w:val="false"/>
          <w:i w:val="false"/>
          <w:color w:val="000000"/>
          <w:sz w:val="28"/>
        </w:rPr>
        <w:t>
      - отсутствует система для сбора фильтрата и свалочных газов (включая метан);</w:t>
      </w:r>
    </w:p>
    <w:bookmarkEnd w:id="129"/>
    <w:bookmarkStart w:name="z141" w:id="130"/>
    <w:p>
      <w:pPr>
        <w:spacing w:after="0"/>
        <w:ind w:left="0"/>
        <w:jc w:val="both"/>
      </w:pPr>
      <w:r>
        <w:rPr>
          <w:rFonts w:ascii="Times New Roman"/>
          <w:b w:val="false"/>
          <w:i w:val="false"/>
          <w:color w:val="000000"/>
          <w:sz w:val="28"/>
        </w:rPr>
        <w:t>
      - отсутствует система мониторинга свалки;</w:t>
      </w:r>
    </w:p>
    <w:bookmarkEnd w:id="130"/>
    <w:bookmarkStart w:name="z142" w:id="131"/>
    <w:p>
      <w:pPr>
        <w:spacing w:after="0"/>
        <w:ind w:left="0"/>
        <w:jc w:val="both"/>
      </w:pPr>
      <w:r>
        <w:rPr>
          <w:rFonts w:ascii="Times New Roman"/>
          <w:b w:val="false"/>
          <w:i w:val="false"/>
          <w:color w:val="000000"/>
          <w:sz w:val="28"/>
        </w:rPr>
        <w:t>
      - не развита система раздельного сбора ТКО и/или сортировки.</w:t>
      </w:r>
    </w:p>
    <w:bookmarkEnd w:id="131"/>
    <w:bookmarkStart w:name="z143" w:id="132"/>
    <w:p>
      <w:pPr>
        <w:spacing w:after="0"/>
        <w:ind w:left="0"/>
        <w:jc w:val="both"/>
      </w:pPr>
      <w:r>
        <w:rPr>
          <w:rFonts w:ascii="Times New Roman"/>
          <w:b w:val="false"/>
          <w:i w:val="false"/>
          <w:color w:val="000000"/>
          <w:sz w:val="28"/>
        </w:rPr>
        <w:t>
      - производится захоронение отходов без предварительной переработки.</w:t>
      </w:r>
    </w:p>
    <w:bookmarkEnd w:id="132"/>
    <w:bookmarkStart w:name="z144" w:id="133"/>
    <w:p>
      <w:pPr>
        <w:spacing w:after="0"/>
        <w:ind w:left="0"/>
        <w:jc w:val="both"/>
      </w:pPr>
      <w:r>
        <w:rPr>
          <w:rFonts w:ascii="Times New Roman"/>
          <w:b w:val="false"/>
          <w:i w:val="false"/>
          <w:color w:val="000000"/>
          <w:sz w:val="28"/>
        </w:rPr>
        <w:t>
      Морфологический состав свалки, который был создан на основании визуального осмотра, свидетельствует о том что в регионе совсем отсутствует система раздельного сбора и/или ручной сортировки на месте приема отходов на захоронение на территорию полигона (см. рис. 1.11 - 1.18): отходы различных пластиковых, стеклянных, жестяных, картонных, упаковок, текстильные отходы, древесные отходы, строительные отходы, обломки шифера, навоз с сеном и т.п., отходы которые могут вторично использоваться особенно в условиях сельской местности.</w:t>
      </w:r>
    </w:p>
    <w:bookmarkEnd w:id="133"/>
    <w:bookmarkStart w:name="z145"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6286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286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62992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2992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36"/>
    <w:p>
      <w:pPr>
        <w:spacing w:after="0"/>
        <w:ind w:left="0"/>
        <w:jc w:val="both"/>
      </w:pPr>
      <w:r>
        <w:rPr>
          <w:rFonts w:ascii="Times New Roman"/>
          <w:b w:val="false"/>
          <w:i w:val="false"/>
          <w:color w:val="000000"/>
          <w:sz w:val="28"/>
        </w:rPr>
        <w:t>
      Рис.1.11 –1.14 Морфологический состав полигона Елтай</w:t>
      </w:r>
    </w:p>
    <w:bookmarkEnd w:id="136"/>
    <w:bookmarkStart w:name="z148"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59944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9944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60071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0071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60198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0198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6032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032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41"/>
    <w:p>
      <w:pPr>
        <w:spacing w:after="0"/>
        <w:ind w:left="0"/>
        <w:jc w:val="both"/>
      </w:pPr>
      <w:r>
        <w:rPr>
          <w:rFonts w:ascii="Times New Roman"/>
          <w:b w:val="false"/>
          <w:i w:val="false"/>
          <w:color w:val="000000"/>
          <w:sz w:val="28"/>
        </w:rPr>
        <w:t>
      Рис.1.15–1.18 Морфологический состав полигона Аккала</w:t>
      </w:r>
    </w:p>
    <w:bookmarkEnd w:id="141"/>
    <w:bookmarkStart w:name="z153" w:id="142"/>
    <w:p>
      <w:pPr>
        <w:spacing w:after="0"/>
        <w:ind w:left="0"/>
        <w:jc w:val="both"/>
      </w:pPr>
      <w:r>
        <w:rPr>
          <w:rFonts w:ascii="Times New Roman"/>
          <w:b w:val="false"/>
          <w:i w:val="false"/>
          <w:color w:val="000000"/>
          <w:sz w:val="28"/>
        </w:rPr>
        <w:t>
      Сельское хозяйство района основано на каракулеводстве, разведении крупного рогатого скота, коневодстве, верблюдоводстве. Данные по наличию крестьянских хозяйств и др. мелких предпринимателей не предоставлены. В районе размещения полигона ТКО отсутствуют заповедники, памятники архитектуры, санитарно- профилактические учреждения, зоны отдыха и другие природоохранные объекты.</w:t>
      </w:r>
    </w:p>
    <w:bookmarkEnd w:id="142"/>
    <w:bookmarkStart w:name="z154" w:id="143"/>
    <w:p>
      <w:pPr>
        <w:spacing w:after="0"/>
        <w:ind w:left="0"/>
        <w:jc w:val="both"/>
      </w:pPr>
      <w:r>
        <w:rPr>
          <w:rFonts w:ascii="Times New Roman"/>
          <w:b w:val="false"/>
          <w:i w:val="false"/>
          <w:color w:val="000000"/>
          <w:sz w:val="28"/>
        </w:rPr>
        <w:t>
      На территории поселков контейнеры для сбора отходов не установлены. Население производит временное складирование отходов на территории своих дворов, а затем спецтехникой вывозят отходы на полигон. Улицы поселков чистые, однако в степи в районе полигона встречаются несанкционированные свалки. Подрядные организации занимающиеся сбором, вывозом, транспортировкой, сортировкой ТКО, сбором вторсырья, на территории округа отсутствуют. Информация по выделенным средствам на управление отходами за последние 3 года (2021-2023 года) отсутствует.</w:t>
      </w:r>
    </w:p>
    <w:bookmarkEnd w:id="143"/>
    <w:bookmarkStart w:name="z155" w:id="144"/>
    <w:p>
      <w:pPr>
        <w:spacing w:after="0"/>
        <w:ind w:left="0"/>
        <w:jc w:val="left"/>
      </w:pPr>
      <w:r>
        <w:rPr>
          <w:rFonts w:ascii="Times New Roman"/>
          <w:b/>
          <w:i w:val="false"/>
          <w:color w:val="000000"/>
        </w:rPr>
        <w:t xml:space="preserve"> 4. Жарсуатский сельский округ 4.1 Полигон Жарсуат</w:t>
      </w:r>
    </w:p>
    <w:bookmarkEnd w:id="144"/>
    <w:bookmarkStart w:name="z157" w:id="145"/>
    <w:p>
      <w:pPr>
        <w:spacing w:after="0"/>
        <w:ind w:left="0"/>
        <w:jc w:val="both"/>
      </w:pPr>
      <w:r>
        <w:rPr>
          <w:rFonts w:ascii="Times New Roman"/>
          <w:b w:val="false"/>
          <w:i w:val="false"/>
          <w:color w:val="000000"/>
          <w:sz w:val="28"/>
        </w:rPr>
        <w:t>
      Наименование объекта: Полигон твердых коммунальных отходов (ТКО) п.Жарсуат.</w:t>
      </w:r>
    </w:p>
    <w:bookmarkEnd w:id="145"/>
    <w:bookmarkStart w:name="z158" w:id="146"/>
    <w:p>
      <w:pPr>
        <w:spacing w:after="0"/>
        <w:ind w:left="0"/>
        <w:jc w:val="both"/>
      </w:pPr>
      <w:r>
        <w:rPr>
          <w:rFonts w:ascii="Times New Roman"/>
          <w:b w:val="false"/>
          <w:i w:val="false"/>
          <w:color w:val="000000"/>
          <w:sz w:val="28"/>
        </w:rPr>
        <w:t>
      Целевое назначение: для размещения отходов потребления.</w:t>
      </w:r>
    </w:p>
    <w:bookmarkEnd w:id="146"/>
    <w:bookmarkStart w:name="z159" w:id="147"/>
    <w:p>
      <w:pPr>
        <w:spacing w:after="0"/>
        <w:ind w:left="0"/>
        <w:jc w:val="both"/>
      </w:pPr>
      <w:r>
        <w:rPr>
          <w:rFonts w:ascii="Times New Roman"/>
          <w:b w:val="false"/>
          <w:i w:val="false"/>
          <w:color w:val="000000"/>
          <w:sz w:val="28"/>
        </w:rPr>
        <w:t>
      Местоположение. Существующий полигон коммунальных отходов расположен в Атырауской области Индерский район Жарсуатскийс.о. п. Жарсуат. Общая площадь участка - 10,0 га, согласно Акта на право временного возмездного (долгосрочного, краткосрочного) землепользования (аренды) с кадастровым номером 04:060:006:623 от 19.10.2021 г.). Срок временного возмездного землепользования- 5 лет. Категория земель - Земли населенных пунктов. Со всех сторон полигон окружают свободные земли. Асфальтированная дорога находится на расстоянии 1200 метров от полигона на восток. Ближайшие жилые дома (с.Жарсуат) расположены на расстоянии более 600 м на север от полигона ТКО. На запад на расстоянии 1000 м от полигона протекает река Урал.</w:t>
      </w:r>
    </w:p>
    <w:bookmarkEnd w:id="147"/>
    <w:bookmarkStart w:name="z160" w:id="148"/>
    <w:p>
      <w:pPr>
        <w:spacing w:after="0"/>
        <w:ind w:left="0"/>
        <w:jc w:val="both"/>
      </w:pPr>
      <w:r>
        <w:rPr>
          <w:rFonts w:ascii="Times New Roman"/>
          <w:b w:val="false"/>
          <w:i w:val="false"/>
          <w:color w:val="000000"/>
          <w:sz w:val="28"/>
        </w:rPr>
        <w:t>
      Год ввода в эксплуатацию: 2021год</w:t>
      </w:r>
    </w:p>
    <w:bookmarkEnd w:id="148"/>
    <w:bookmarkStart w:name="z161" w:id="149"/>
    <w:p>
      <w:pPr>
        <w:spacing w:after="0"/>
        <w:ind w:left="0"/>
        <w:jc w:val="both"/>
      </w:pPr>
      <w:r>
        <w:rPr>
          <w:rFonts w:ascii="Times New Roman"/>
          <w:b w:val="false"/>
          <w:i w:val="false"/>
          <w:color w:val="000000"/>
          <w:sz w:val="28"/>
        </w:rPr>
        <w:t>
      Параметры полигона: прямоугольного вида 250×400</w:t>
      </w:r>
    </w:p>
    <w:bookmarkEnd w:id="149"/>
    <w:bookmarkStart w:name="z162" w:id="150"/>
    <w:p>
      <w:pPr>
        <w:spacing w:after="0"/>
        <w:ind w:left="0"/>
        <w:jc w:val="both"/>
      </w:pPr>
      <w:r>
        <w:rPr>
          <w:rFonts w:ascii="Times New Roman"/>
          <w:b w:val="false"/>
          <w:i w:val="false"/>
          <w:color w:val="000000"/>
          <w:sz w:val="28"/>
        </w:rPr>
        <w:t>
      Высота складирования в уплотненном состоянии - 1 м.</w:t>
      </w:r>
    </w:p>
    <w:bookmarkEnd w:id="150"/>
    <w:bookmarkStart w:name="z163" w:id="151"/>
    <w:p>
      <w:pPr>
        <w:spacing w:after="0"/>
        <w:ind w:left="0"/>
        <w:jc w:val="both"/>
      </w:pPr>
      <w:r>
        <w:rPr>
          <w:rFonts w:ascii="Times New Roman"/>
          <w:b w:val="false"/>
          <w:i w:val="false"/>
          <w:color w:val="000000"/>
          <w:sz w:val="28"/>
        </w:rPr>
        <w:t>
      Вместимость - 100000м3уплотненных отходов (25000 тонн).</w:t>
      </w:r>
    </w:p>
    <w:bookmarkEnd w:id="151"/>
    <w:bookmarkStart w:name="z164" w:id="152"/>
    <w:p>
      <w:pPr>
        <w:spacing w:after="0"/>
        <w:ind w:left="0"/>
        <w:jc w:val="both"/>
      </w:pPr>
      <w:r>
        <w:rPr>
          <w:rFonts w:ascii="Times New Roman"/>
          <w:b w:val="false"/>
          <w:i w:val="false"/>
          <w:color w:val="000000"/>
          <w:sz w:val="28"/>
        </w:rPr>
        <w:t>
      Количество накопленных отходов: на 01.12.2023 год на полигоне накоплено 40000 м3 отходов. При ежегодном поступлении отходов примерно в объеме: 2200чел.*0,3= 660 м3 емкости полигона ТКО должно хватить на 90 лет.</w:t>
      </w:r>
    </w:p>
    <w:bookmarkEnd w:id="152"/>
    <w:bookmarkStart w:name="z165" w:id="153"/>
    <w:p>
      <w:pPr>
        <w:spacing w:after="0"/>
        <w:ind w:left="0"/>
        <w:jc w:val="both"/>
      </w:pPr>
      <w:r>
        <w:rPr>
          <w:rFonts w:ascii="Times New Roman"/>
          <w:b w:val="false"/>
          <w:i w:val="false"/>
          <w:color w:val="000000"/>
          <w:sz w:val="28"/>
        </w:rPr>
        <w:t>
      Область воздействия (санитарно-защитная зона) относится к объектам I категории с размером ОВ 1000м.</w:t>
      </w:r>
    </w:p>
    <w:bookmarkEnd w:id="153"/>
    <w:bookmarkStart w:name="z166" w:id="154"/>
    <w:p>
      <w:pPr>
        <w:spacing w:after="0"/>
        <w:ind w:left="0"/>
        <w:jc w:val="both"/>
      </w:pPr>
      <w:r>
        <w:rPr>
          <w:rFonts w:ascii="Times New Roman"/>
          <w:b w:val="false"/>
          <w:i w:val="false"/>
          <w:color w:val="000000"/>
          <w:sz w:val="28"/>
        </w:rPr>
        <w:t>
      4.2 Полигон Курылыс</w:t>
      </w:r>
    </w:p>
    <w:bookmarkEnd w:id="154"/>
    <w:bookmarkStart w:name="z167" w:id="155"/>
    <w:p>
      <w:pPr>
        <w:spacing w:after="0"/>
        <w:ind w:left="0"/>
        <w:jc w:val="both"/>
      </w:pPr>
      <w:r>
        <w:rPr>
          <w:rFonts w:ascii="Times New Roman"/>
          <w:b w:val="false"/>
          <w:i w:val="false"/>
          <w:color w:val="000000"/>
          <w:sz w:val="28"/>
        </w:rPr>
        <w:t>
      Наименование объекта: Полигон твердых коммунальных отходов (ТКО) п.Курылыс.</w:t>
      </w:r>
    </w:p>
    <w:bookmarkEnd w:id="155"/>
    <w:bookmarkStart w:name="z168" w:id="156"/>
    <w:p>
      <w:pPr>
        <w:spacing w:after="0"/>
        <w:ind w:left="0"/>
        <w:jc w:val="both"/>
      </w:pPr>
      <w:r>
        <w:rPr>
          <w:rFonts w:ascii="Times New Roman"/>
          <w:b w:val="false"/>
          <w:i w:val="false"/>
          <w:color w:val="000000"/>
          <w:sz w:val="28"/>
        </w:rPr>
        <w:t>
      Целевое назначение:для размещения отходов потребления.</w:t>
      </w:r>
    </w:p>
    <w:bookmarkEnd w:id="156"/>
    <w:bookmarkStart w:name="z169" w:id="157"/>
    <w:p>
      <w:pPr>
        <w:spacing w:after="0"/>
        <w:ind w:left="0"/>
        <w:jc w:val="both"/>
      </w:pPr>
      <w:r>
        <w:rPr>
          <w:rFonts w:ascii="Times New Roman"/>
          <w:b w:val="false"/>
          <w:i w:val="false"/>
          <w:color w:val="000000"/>
          <w:sz w:val="28"/>
        </w:rPr>
        <w:t>
      Местоположение: Существующий полигон коммунальных отходов расположен в Атырауской области Индерский район Жарсуатский с.о. п. Курылыс. Общая площадь участка - 2,0 га, согласно Акта на право временного возмездного (долгосрочного, краткосрочного) землепользования (аренды) с кадастровым номером 04:060:006:624 от 19.10.2021 г.). Срок временного возмездного землепользования- 5 лет. Категория земель - Земли населенных пунктов. Со всех сторон полигон окружают свободные земли. Асфальтированная дорога находится на расстоянии 2800 метров от полигона на восток.</w:t>
      </w:r>
    </w:p>
    <w:bookmarkEnd w:id="157"/>
    <w:bookmarkStart w:name="z170" w:id="158"/>
    <w:p>
      <w:pPr>
        <w:spacing w:after="0"/>
        <w:ind w:left="0"/>
        <w:jc w:val="both"/>
      </w:pPr>
      <w:r>
        <w:rPr>
          <w:rFonts w:ascii="Times New Roman"/>
          <w:b w:val="false"/>
          <w:i w:val="false"/>
          <w:color w:val="000000"/>
          <w:sz w:val="28"/>
        </w:rPr>
        <w:t>
      Ближайшие жилые дома (с.Курылыс) расположены на расстоянии более 220 метров на запад от полигона ТКО. На запад на расстоянии 1100 м от полигона протекает река Урал.</w:t>
      </w:r>
    </w:p>
    <w:bookmarkEnd w:id="158"/>
    <w:bookmarkStart w:name="z171" w:id="159"/>
    <w:p>
      <w:pPr>
        <w:spacing w:after="0"/>
        <w:ind w:left="0"/>
        <w:jc w:val="both"/>
      </w:pPr>
      <w:r>
        <w:rPr>
          <w:rFonts w:ascii="Times New Roman"/>
          <w:b w:val="false"/>
          <w:i w:val="false"/>
          <w:color w:val="000000"/>
          <w:sz w:val="28"/>
        </w:rPr>
        <w:t>
      Год ввода в эксплуатацию:2021год</w:t>
      </w:r>
    </w:p>
    <w:bookmarkEnd w:id="159"/>
    <w:bookmarkStart w:name="z172" w:id="160"/>
    <w:p>
      <w:pPr>
        <w:spacing w:after="0"/>
        <w:ind w:left="0"/>
        <w:jc w:val="both"/>
      </w:pPr>
      <w:r>
        <w:rPr>
          <w:rFonts w:ascii="Times New Roman"/>
          <w:b w:val="false"/>
          <w:i w:val="false"/>
          <w:color w:val="000000"/>
          <w:sz w:val="28"/>
        </w:rPr>
        <w:t>
      Параметры полигона: прямоугольного вида 200×100</w:t>
      </w:r>
    </w:p>
    <w:bookmarkEnd w:id="160"/>
    <w:bookmarkStart w:name="z173" w:id="161"/>
    <w:p>
      <w:pPr>
        <w:spacing w:after="0"/>
        <w:ind w:left="0"/>
        <w:jc w:val="both"/>
      </w:pPr>
      <w:r>
        <w:rPr>
          <w:rFonts w:ascii="Times New Roman"/>
          <w:b w:val="false"/>
          <w:i w:val="false"/>
          <w:color w:val="000000"/>
          <w:sz w:val="28"/>
        </w:rPr>
        <w:t>
      Высота складирования в уплотненном состоянии - 1 м.</w:t>
      </w:r>
    </w:p>
    <w:bookmarkEnd w:id="161"/>
    <w:bookmarkStart w:name="z174" w:id="162"/>
    <w:p>
      <w:pPr>
        <w:spacing w:after="0"/>
        <w:ind w:left="0"/>
        <w:jc w:val="both"/>
      </w:pPr>
      <w:r>
        <w:rPr>
          <w:rFonts w:ascii="Times New Roman"/>
          <w:b w:val="false"/>
          <w:i w:val="false"/>
          <w:color w:val="000000"/>
          <w:sz w:val="28"/>
        </w:rPr>
        <w:t>
      Вместимость – 20000 м3 уплотненных отходов (5000 тонн).</w:t>
      </w:r>
    </w:p>
    <w:bookmarkEnd w:id="162"/>
    <w:bookmarkStart w:name="z175" w:id="163"/>
    <w:p>
      <w:pPr>
        <w:spacing w:after="0"/>
        <w:ind w:left="0"/>
        <w:jc w:val="both"/>
      </w:pPr>
      <w:r>
        <w:rPr>
          <w:rFonts w:ascii="Times New Roman"/>
          <w:b w:val="false"/>
          <w:i w:val="false"/>
          <w:color w:val="000000"/>
          <w:sz w:val="28"/>
        </w:rPr>
        <w:t>
      Количество накопленных отходов: на 01.12.2023 год на полигоне накоплено 9000 м3 отходов.. При ежегодном поступлении отходов примерно в объеме: 694чел.*0,3= 210 м3 емкости полигона ТКО должно хватить на 50 лет.</w:t>
      </w:r>
    </w:p>
    <w:bookmarkEnd w:id="163"/>
    <w:bookmarkStart w:name="z176" w:id="164"/>
    <w:p>
      <w:pPr>
        <w:spacing w:after="0"/>
        <w:ind w:left="0"/>
        <w:jc w:val="both"/>
      </w:pPr>
      <w:r>
        <w:rPr>
          <w:rFonts w:ascii="Times New Roman"/>
          <w:b w:val="false"/>
          <w:i w:val="false"/>
          <w:color w:val="000000"/>
          <w:sz w:val="28"/>
        </w:rPr>
        <w:t>
      Область воздействия (санитарно-защитная зона) относится к объектам I категории с размером ОВ 1000м.</w:t>
      </w:r>
    </w:p>
    <w:bookmarkEnd w:id="164"/>
    <w:bookmarkStart w:name="z177" w:id="165"/>
    <w:p>
      <w:pPr>
        <w:spacing w:after="0"/>
        <w:ind w:left="0"/>
        <w:jc w:val="both"/>
      </w:pPr>
      <w:r>
        <w:rPr>
          <w:rFonts w:ascii="Times New Roman"/>
          <w:b w:val="false"/>
          <w:i w:val="false"/>
          <w:color w:val="000000"/>
          <w:sz w:val="28"/>
        </w:rPr>
        <w:t>
      4.3 Полигон Кызылжар</w:t>
      </w:r>
    </w:p>
    <w:bookmarkEnd w:id="165"/>
    <w:bookmarkStart w:name="z178" w:id="166"/>
    <w:p>
      <w:pPr>
        <w:spacing w:after="0"/>
        <w:ind w:left="0"/>
        <w:jc w:val="both"/>
      </w:pPr>
      <w:r>
        <w:rPr>
          <w:rFonts w:ascii="Times New Roman"/>
          <w:b w:val="false"/>
          <w:i w:val="false"/>
          <w:color w:val="000000"/>
          <w:sz w:val="28"/>
        </w:rPr>
        <w:t>
      Наименование объекта: Полигон твердых коммунальных отходов (ТКО) п.Кызылжар.</w:t>
      </w:r>
    </w:p>
    <w:bookmarkEnd w:id="166"/>
    <w:bookmarkStart w:name="z179" w:id="167"/>
    <w:p>
      <w:pPr>
        <w:spacing w:after="0"/>
        <w:ind w:left="0"/>
        <w:jc w:val="both"/>
      </w:pPr>
      <w:r>
        <w:rPr>
          <w:rFonts w:ascii="Times New Roman"/>
          <w:b w:val="false"/>
          <w:i w:val="false"/>
          <w:color w:val="000000"/>
          <w:sz w:val="28"/>
        </w:rPr>
        <w:t>
      Целевое назначение:для размещения отходов потребления.</w:t>
      </w:r>
    </w:p>
    <w:bookmarkEnd w:id="167"/>
    <w:bookmarkStart w:name="z180" w:id="168"/>
    <w:p>
      <w:pPr>
        <w:spacing w:after="0"/>
        <w:ind w:left="0"/>
        <w:jc w:val="both"/>
      </w:pPr>
      <w:r>
        <w:rPr>
          <w:rFonts w:ascii="Times New Roman"/>
          <w:b w:val="false"/>
          <w:i w:val="false"/>
          <w:color w:val="000000"/>
          <w:sz w:val="28"/>
        </w:rPr>
        <w:t>
      Местоположение: Существующий полигон коммунальных отходов расположен в Атырауской области Индерский район Жарсуатскийс.о. п. Кызылжар. Общая площадь участка - 2,0 га, согласно Акта на право временного возмездного (долгосрочного, краткосрочного) землепользования (аренды) с кадастровым номером 04:060:006:643 от 19.10.2021 г.). Срок временного возмездного землепользования- 5 лет. Категория земель - Земли населенных пунктов. Со всех сторон полигон окружают свободные земли. Асфальтированная дорога находится на расстоянии 1300 метров от полигона на восток. Ближайшие жилые дома (с.Курылыс) расположены на расстоянии более 900 метров на запад от полигона ТКО. На запад на расстоянии 1100 м от полигона протекает река Урал.</w:t>
      </w:r>
    </w:p>
    <w:bookmarkEnd w:id="168"/>
    <w:bookmarkStart w:name="z181" w:id="169"/>
    <w:p>
      <w:pPr>
        <w:spacing w:after="0"/>
        <w:ind w:left="0"/>
        <w:jc w:val="both"/>
      </w:pPr>
      <w:r>
        <w:rPr>
          <w:rFonts w:ascii="Times New Roman"/>
          <w:b w:val="false"/>
          <w:i w:val="false"/>
          <w:color w:val="000000"/>
          <w:sz w:val="28"/>
        </w:rPr>
        <w:t>
      Год ввода в эксплуатацию:2021год</w:t>
      </w:r>
    </w:p>
    <w:bookmarkEnd w:id="169"/>
    <w:bookmarkStart w:name="z182" w:id="170"/>
    <w:p>
      <w:pPr>
        <w:spacing w:after="0"/>
        <w:ind w:left="0"/>
        <w:jc w:val="both"/>
      </w:pPr>
      <w:r>
        <w:rPr>
          <w:rFonts w:ascii="Times New Roman"/>
          <w:b w:val="false"/>
          <w:i w:val="false"/>
          <w:color w:val="000000"/>
          <w:sz w:val="28"/>
        </w:rPr>
        <w:t>
      Параметры полигона: прямоугольного вида 200×100</w:t>
      </w:r>
    </w:p>
    <w:bookmarkEnd w:id="170"/>
    <w:bookmarkStart w:name="z183" w:id="171"/>
    <w:p>
      <w:pPr>
        <w:spacing w:after="0"/>
        <w:ind w:left="0"/>
        <w:jc w:val="both"/>
      </w:pPr>
      <w:r>
        <w:rPr>
          <w:rFonts w:ascii="Times New Roman"/>
          <w:b w:val="false"/>
          <w:i w:val="false"/>
          <w:color w:val="000000"/>
          <w:sz w:val="28"/>
        </w:rPr>
        <w:t>
      Высота складирования в уплотненном состоянии - 1 м.</w:t>
      </w:r>
    </w:p>
    <w:bookmarkEnd w:id="171"/>
    <w:bookmarkStart w:name="z184" w:id="172"/>
    <w:p>
      <w:pPr>
        <w:spacing w:after="0"/>
        <w:ind w:left="0"/>
        <w:jc w:val="both"/>
      </w:pPr>
      <w:r>
        <w:rPr>
          <w:rFonts w:ascii="Times New Roman"/>
          <w:b w:val="false"/>
          <w:i w:val="false"/>
          <w:color w:val="000000"/>
          <w:sz w:val="28"/>
        </w:rPr>
        <w:t>
      Вместимость - 20000 м3 уплотненных отходов (5000 тонн).</w:t>
      </w:r>
    </w:p>
    <w:bookmarkEnd w:id="172"/>
    <w:bookmarkStart w:name="z185" w:id="173"/>
    <w:p>
      <w:pPr>
        <w:spacing w:after="0"/>
        <w:ind w:left="0"/>
        <w:jc w:val="both"/>
      </w:pPr>
      <w:r>
        <w:rPr>
          <w:rFonts w:ascii="Times New Roman"/>
          <w:b w:val="false"/>
          <w:i w:val="false"/>
          <w:color w:val="000000"/>
          <w:sz w:val="28"/>
        </w:rPr>
        <w:t>
      Количество накопленных отходов: Данные по фактическому накоплению отсутствуют, примерно за три года могли разместить 240 м3 отходов. При ежегодном поступлении отходов примерно в объеме: 270 чел.*0,3= 81 м3 емкости полигона ТКО должно хватить на 240 лет.</w:t>
      </w:r>
    </w:p>
    <w:bookmarkEnd w:id="173"/>
    <w:bookmarkStart w:name="z186" w:id="174"/>
    <w:p>
      <w:pPr>
        <w:spacing w:after="0"/>
        <w:ind w:left="0"/>
        <w:jc w:val="both"/>
      </w:pPr>
      <w:r>
        <w:rPr>
          <w:rFonts w:ascii="Times New Roman"/>
          <w:b w:val="false"/>
          <w:i w:val="false"/>
          <w:color w:val="000000"/>
          <w:sz w:val="28"/>
        </w:rPr>
        <w:t>
      Область воздействия (санитарно-защитная зона) относится к объектам I категории с размером ОВ 1000м.</w:t>
      </w:r>
    </w:p>
    <w:bookmarkEnd w:id="174"/>
    <w:bookmarkStart w:name="z187" w:id="175"/>
    <w:p>
      <w:pPr>
        <w:spacing w:after="0"/>
        <w:ind w:left="0"/>
        <w:jc w:val="both"/>
      </w:pPr>
      <w:r>
        <w:rPr>
          <w:rFonts w:ascii="Times New Roman"/>
          <w:b w:val="false"/>
          <w:i w:val="false"/>
          <w:color w:val="000000"/>
          <w:sz w:val="28"/>
        </w:rPr>
        <w:t>
      Данные объекты размещения отходов трудно назвать полигонами ТКО, так как они, по сути, представляют собой свалки мусора, и не является инженерными сооружениями, которые можно отнести к классу "полигонов ТКО". Полигоны (свалки) ТКО огорожены. Однако не соответствуют требованиям санитарных правил "Санитарно- 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 ҚР ДСМ-331/2020 и экологическим стандартам захоронения:</w:t>
      </w:r>
    </w:p>
    <w:bookmarkEnd w:id="175"/>
    <w:bookmarkStart w:name="z188" w:id="176"/>
    <w:p>
      <w:pPr>
        <w:spacing w:after="0"/>
        <w:ind w:left="0"/>
        <w:jc w:val="both"/>
      </w:pPr>
      <w:r>
        <w:rPr>
          <w:rFonts w:ascii="Times New Roman"/>
          <w:b w:val="false"/>
          <w:i w:val="false"/>
          <w:color w:val="000000"/>
          <w:sz w:val="28"/>
        </w:rPr>
        <w:t>
      - отсутствует проект строительства полигона с Оценкой воздействия на окружающую среду (далее ОВОС) и согласования государственных органов в сфере экологии, санитарно-эпидемиологического надзора и т.д;</w:t>
      </w:r>
    </w:p>
    <w:bookmarkEnd w:id="176"/>
    <w:bookmarkStart w:name="z189" w:id="177"/>
    <w:p>
      <w:pPr>
        <w:spacing w:after="0"/>
        <w:ind w:left="0"/>
        <w:jc w:val="both"/>
      </w:pPr>
      <w:r>
        <w:rPr>
          <w:rFonts w:ascii="Times New Roman"/>
          <w:b w:val="false"/>
          <w:i w:val="false"/>
          <w:color w:val="000000"/>
          <w:sz w:val="28"/>
        </w:rPr>
        <w:t>
      - отсутствует синтетический или глиняный противофильтрационный экран;</w:t>
      </w:r>
    </w:p>
    <w:bookmarkEnd w:id="177"/>
    <w:bookmarkStart w:name="z190" w:id="178"/>
    <w:p>
      <w:pPr>
        <w:spacing w:after="0"/>
        <w:ind w:left="0"/>
        <w:jc w:val="both"/>
      </w:pPr>
      <w:r>
        <w:rPr>
          <w:rFonts w:ascii="Times New Roman"/>
          <w:b w:val="false"/>
          <w:i w:val="false"/>
          <w:color w:val="000000"/>
          <w:sz w:val="28"/>
        </w:rPr>
        <w:t>
      - отсутствуют весы для ведения учета поступающей массы отходов;</w:t>
      </w:r>
    </w:p>
    <w:bookmarkEnd w:id="178"/>
    <w:bookmarkStart w:name="z191" w:id="179"/>
    <w:p>
      <w:pPr>
        <w:spacing w:after="0"/>
        <w:ind w:left="0"/>
        <w:jc w:val="both"/>
      </w:pPr>
      <w:r>
        <w:rPr>
          <w:rFonts w:ascii="Times New Roman"/>
          <w:b w:val="false"/>
          <w:i w:val="false"/>
          <w:color w:val="000000"/>
          <w:sz w:val="28"/>
        </w:rPr>
        <w:t>
      - широко распространенное размещение коммунальных отходов вместе с промышленными, медицинскими и иными видами опасных и токсичных отходов;</w:t>
      </w:r>
    </w:p>
    <w:bookmarkEnd w:id="179"/>
    <w:bookmarkStart w:name="z192" w:id="180"/>
    <w:p>
      <w:pPr>
        <w:spacing w:after="0"/>
        <w:ind w:left="0"/>
        <w:jc w:val="both"/>
      </w:pPr>
      <w:r>
        <w:rPr>
          <w:rFonts w:ascii="Times New Roman"/>
          <w:b w:val="false"/>
          <w:i w:val="false"/>
          <w:color w:val="000000"/>
          <w:sz w:val="28"/>
        </w:rPr>
        <w:t>
      - не производится разравнивание, уплотнение и выкладка изолирующего слоя-грунта на полигоне, отходы вываливаются кучками и размещаются в таком виде;</w:t>
      </w:r>
    </w:p>
    <w:bookmarkEnd w:id="180"/>
    <w:bookmarkStart w:name="z193" w:id="181"/>
    <w:p>
      <w:pPr>
        <w:spacing w:after="0"/>
        <w:ind w:left="0"/>
        <w:jc w:val="both"/>
      </w:pPr>
      <w:r>
        <w:rPr>
          <w:rFonts w:ascii="Times New Roman"/>
          <w:b w:val="false"/>
          <w:i w:val="false"/>
          <w:color w:val="000000"/>
          <w:sz w:val="28"/>
        </w:rPr>
        <w:t>
      - отсутствует система для сбора фильтрата и свалочных газов (включая метан);</w:t>
      </w:r>
    </w:p>
    <w:bookmarkEnd w:id="181"/>
    <w:bookmarkStart w:name="z194" w:id="182"/>
    <w:p>
      <w:pPr>
        <w:spacing w:after="0"/>
        <w:ind w:left="0"/>
        <w:jc w:val="both"/>
      </w:pPr>
      <w:r>
        <w:rPr>
          <w:rFonts w:ascii="Times New Roman"/>
          <w:b w:val="false"/>
          <w:i w:val="false"/>
          <w:color w:val="000000"/>
          <w:sz w:val="28"/>
        </w:rPr>
        <w:t>
      - отсутствует система мониторинга свалки;</w:t>
      </w:r>
    </w:p>
    <w:bookmarkEnd w:id="182"/>
    <w:bookmarkStart w:name="z195" w:id="183"/>
    <w:p>
      <w:pPr>
        <w:spacing w:after="0"/>
        <w:ind w:left="0"/>
        <w:jc w:val="both"/>
      </w:pPr>
      <w:r>
        <w:rPr>
          <w:rFonts w:ascii="Times New Roman"/>
          <w:b w:val="false"/>
          <w:i w:val="false"/>
          <w:color w:val="000000"/>
          <w:sz w:val="28"/>
        </w:rPr>
        <w:t>
      - не развита система раздельного сбора ТКО и/или сортировки.</w:t>
      </w:r>
    </w:p>
    <w:bookmarkEnd w:id="183"/>
    <w:bookmarkStart w:name="z196" w:id="184"/>
    <w:p>
      <w:pPr>
        <w:spacing w:after="0"/>
        <w:ind w:left="0"/>
        <w:jc w:val="both"/>
      </w:pPr>
      <w:r>
        <w:rPr>
          <w:rFonts w:ascii="Times New Roman"/>
          <w:b w:val="false"/>
          <w:i w:val="false"/>
          <w:color w:val="000000"/>
          <w:sz w:val="28"/>
        </w:rPr>
        <w:t>
      - производится захоронение отходов без предварительной переработки.</w:t>
      </w:r>
    </w:p>
    <w:bookmarkEnd w:id="184"/>
    <w:bookmarkStart w:name="z197" w:id="185"/>
    <w:p>
      <w:pPr>
        <w:spacing w:after="0"/>
        <w:ind w:left="0"/>
        <w:jc w:val="both"/>
      </w:pPr>
      <w:r>
        <w:rPr>
          <w:rFonts w:ascii="Times New Roman"/>
          <w:b w:val="false"/>
          <w:i w:val="false"/>
          <w:color w:val="000000"/>
          <w:sz w:val="28"/>
        </w:rPr>
        <w:t>
      Морфологический состав свалок, который был создан на основании визуального осмотра, свидетельствует о том что в регионе совсем отсутствует система раздельного сбора и/или ручной сортировки на месте приема отходов на захоронение на территорию полигона (см. рис. 1.19 - 1.30): отходы различных пластиковых, стеклянных, жестяных, картонных, упаковок, текстильные отходы, древесные отходы, строительные отходы, обломки шифера, навоз с сеном и т.п., отходы которые могут вторично использоваться особенно в условиях сельской местности.</w:t>
      </w:r>
    </w:p>
    <w:bookmarkEnd w:id="185"/>
    <w:bookmarkStart w:name="z198"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66167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167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66040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040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188"/>
    <w:p>
      <w:pPr>
        <w:spacing w:after="0"/>
        <w:ind w:left="0"/>
        <w:jc w:val="both"/>
      </w:pPr>
      <w:r>
        <w:rPr>
          <w:rFonts w:ascii="Times New Roman"/>
          <w:b w:val="false"/>
          <w:i w:val="false"/>
          <w:color w:val="000000"/>
          <w:sz w:val="28"/>
        </w:rPr>
        <w:t>
      Рис.1.19–1.22 Морфологический состав полигона Жарсуат</w:t>
      </w:r>
    </w:p>
    <w:bookmarkEnd w:id="188"/>
    <w:bookmarkStart w:name="z201"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 w:id="191"/>
    <w:p>
      <w:pPr>
        <w:spacing w:after="0"/>
        <w:ind w:left="0"/>
        <w:jc w:val="both"/>
      </w:pPr>
      <w:r>
        <w:rPr>
          <w:rFonts w:ascii="Times New Roman"/>
          <w:b w:val="false"/>
          <w:i w:val="false"/>
          <w:color w:val="000000"/>
          <w:sz w:val="28"/>
        </w:rPr>
        <w:t>
      Рис.1.23–1.26 Морфологический состав полигона Курылыс</w:t>
      </w:r>
    </w:p>
    <w:bookmarkEnd w:id="191"/>
    <w:bookmarkStart w:name="z204"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68961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8961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69088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908800" cy="920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66802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6802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67183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7183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196"/>
    <w:p>
      <w:pPr>
        <w:spacing w:after="0"/>
        <w:ind w:left="0"/>
        <w:jc w:val="both"/>
      </w:pPr>
      <w:r>
        <w:rPr>
          <w:rFonts w:ascii="Times New Roman"/>
          <w:b w:val="false"/>
          <w:i w:val="false"/>
          <w:color w:val="000000"/>
          <w:sz w:val="28"/>
        </w:rPr>
        <w:t>
      Рис.1.27 –1.30 Морфологический состав полигона Кызылжар</w:t>
      </w:r>
    </w:p>
    <w:bookmarkEnd w:id="196"/>
    <w:bookmarkStart w:name="z209" w:id="197"/>
    <w:p>
      <w:pPr>
        <w:spacing w:after="0"/>
        <w:ind w:left="0"/>
        <w:jc w:val="both"/>
      </w:pPr>
      <w:r>
        <w:rPr>
          <w:rFonts w:ascii="Times New Roman"/>
          <w:b w:val="false"/>
          <w:i w:val="false"/>
          <w:color w:val="000000"/>
          <w:sz w:val="28"/>
        </w:rPr>
        <w:t>
      На территории сельского округа зарегистрировано 25 крестьянских хозяйств (КХ), 20 из которых занимаются только животноводством, 5 КХ растениеводством (земледелием). Сельское хозяйство района основано на каракулеводстве, разведении крупного рогатого скота, коневодстве, верблюдоводстве. В районе размещения полигона ТКО отсутствуют заповедники, памятники архитектуры, санитарно-профилактические учреждения, зоны отдыха и другие природоохранные объекты.</w:t>
      </w:r>
    </w:p>
    <w:bookmarkEnd w:id="197"/>
    <w:bookmarkStart w:name="z210" w:id="198"/>
    <w:p>
      <w:pPr>
        <w:spacing w:after="0"/>
        <w:ind w:left="0"/>
        <w:jc w:val="both"/>
      </w:pPr>
      <w:r>
        <w:rPr>
          <w:rFonts w:ascii="Times New Roman"/>
          <w:b w:val="false"/>
          <w:i w:val="false"/>
          <w:color w:val="000000"/>
          <w:sz w:val="28"/>
        </w:rPr>
        <w:t>
      На территории поселков контейнеры для сбора отходов не установлены. В поселке Жарсуат вместо контейнеров места сбора ТБО огорожены размером 2×2. Население производит временное складирование отходов на территории своих дворов, а затем спецтехникой вывозят отходы на полигон. Улицы поселков чистые, однако в степи в районе полигона встречаются несанкционированные свалки. Подрядные организации занимающиеся сбором, вывозом, транспортировкой, сортировкой ТКО, сбором вторсырья, на территории округа отсутствуют. Информация по выделенным средствам на управление отходами за последние 3 года (2021-2023 года) отсутствует.</w:t>
      </w:r>
    </w:p>
    <w:bookmarkEnd w:id="198"/>
    <w:bookmarkStart w:name="z211" w:id="199"/>
    <w:p>
      <w:pPr>
        <w:spacing w:after="0"/>
        <w:ind w:left="0"/>
        <w:jc w:val="left"/>
      </w:pPr>
      <w:r>
        <w:rPr>
          <w:rFonts w:ascii="Times New Roman"/>
          <w:b/>
          <w:i w:val="false"/>
          <w:color w:val="000000"/>
        </w:rPr>
        <w:t xml:space="preserve"> 5. Коктогайский сельский округ</w:t>
      </w:r>
    </w:p>
    <w:bookmarkEnd w:id="199"/>
    <w:bookmarkStart w:name="z212" w:id="200"/>
    <w:p>
      <w:pPr>
        <w:spacing w:after="0"/>
        <w:ind w:left="0"/>
        <w:jc w:val="both"/>
      </w:pPr>
      <w:r>
        <w:rPr>
          <w:rFonts w:ascii="Times New Roman"/>
          <w:b w:val="false"/>
          <w:i w:val="false"/>
          <w:color w:val="000000"/>
          <w:sz w:val="28"/>
        </w:rPr>
        <w:t>
      Наименование объекта: Полигон твердых коммунальных отходов (ТКО) п.Коктогай.</w:t>
      </w:r>
    </w:p>
    <w:bookmarkEnd w:id="200"/>
    <w:bookmarkStart w:name="z213" w:id="201"/>
    <w:p>
      <w:pPr>
        <w:spacing w:after="0"/>
        <w:ind w:left="0"/>
        <w:jc w:val="both"/>
      </w:pPr>
      <w:r>
        <w:rPr>
          <w:rFonts w:ascii="Times New Roman"/>
          <w:b w:val="false"/>
          <w:i w:val="false"/>
          <w:color w:val="000000"/>
          <w:sz w:val="28"/>
        </w:rPr>
        <w:t>
      Целевое назначение:для размещения отходов потребления.</w:t>
      </w:r>
    </w:p>
    <w:bookmarkEnd w:id="201"/>
    <w:bookmarkStart w:name="z214" w:id="202"/>
    <w:p>
      <w:pPr>
        <w:spacing w:after="0"/>
        <w:ind w:left="0"/>
        <w:jc w:val="both"/>
      </w:pPr>
      <w:r>
        <w:rPr>
          <w:rFonts w:ascii="Times New Roman"/>
          <w:b w:val="false"/>
          <w:i w:val="false"/>
          <w:color w:val="000000"/>
          <w:sz w:val="28"/>
        </w:rPr>
        <w:t>
      Местоположение. Существующий полигон коммунальных отходов расположен в Атырауской области Индерский район Коктогайскийс.о. п. Коктогай. Общая площадь участка - 10,0 га, согласно Акта на право временного возмездного (долгосрочного, краткосрочного) землепользования (аренды) с кадастровым номером 04:060:022:519 от 02.11.2021 г.). Срок временного возмездного землепользования- 5 лет. Категория земель - Земли населенных пунктов. Со всех сторон полигон окружаютсвободные земли. Асфальтированная дорога находится на расстоянии 1100 метров от полигона на восток. Ближайшие жилые дома (с.Коктогай) расположены на расстоянии более 1,5 км на северо- восток от полигона ТКО. На восток на расстоянии 2,1 км от полигона протекает рекаУрал.</w:t>
      </w:r>
    </w:p>
    <w:bookmarkEnd w:id="202"/>
    <w:bookmarkStart w:name="z215" w:id="203"/>
    <w:p>
      <w:pPr>
        <w:spacing w:after="0"/>
        <w:ind w:left="0"/>
        <w:jc w:val="both"/>
      </w:pPr>
      <w:r>
        <w:rPr>
          <w:rFonts w:ascii="Times New Roman"/>
          <w:b w:val="false"/>
          <w:i w:val="false"/>
          <w:color w:val="000000"/>
          <w:sz w:val="28"/>
        </w:rPr>
        <w:t>
      Годвводавэксплуатацию:2021год</w:t>
      </w:r>
    </w:p>
    <w:bookmarkEnd w:id="203"/>
    <w:bookmarkStart w:name="z216" w:id="204"/>
    <w:p>
      <w:pPr>
        <w:spacing w:after="0"/>
        <w:ind w:left="0"/>
        <w:jc w:val="both"/>
      </w:pPr>
      <w:r>
        <w:rPr>
          <w:rFonts w:ascii="Times New Roman"/>
          <w:b w:val="false"/>
          <w:i w:val="false"/>
          <w:color w:val="000000"/>
          <w:sz w:val="28"/>
        </w:rPr>
        <w:t>
      Параметрыполигона: прямоугольноговида300×333,333</w:t>
      </w:r>
    </w:p>
    <w:bookmarkEnd w:id="204"/>
    <w:bookmarkStart w:name="z217" w:id="205"/>
    <w:p>
      <w:pPr>
        <w:spacing w:after="0"/>
        <w:ind w:left="0"/>
        <w:jc w:val="both"/>
      </w:pPr>
      <w:r>
        <w:rPr>
          <w:rFonts w:ascii="Times New Roman"/>
          <w:b w:val="false"/>
          <w:i w:val="false"/>
          <w:color w:val="000000"/>
          <w:sz w:val="28"/>
        </w:rPr>
        <w:t>
      Высота складирования в уплотненном состоянии-1м.</w:t>
      </w:r>
    </w:p>
    <w:bookmarkEnd w:id="205"/>
    <w:bookmarkStart w:name="z218" w:id="206"/>
    <w:p>
      <w:pPr>
        <w:spacing w:after="0"/>
        <w:ind w:left="0"/>
        <w:jc w:val="both"/>
      </w:pPr>
      <w:r>
        <w:rPr>
          <w:rFonts w:ascii="Times New Roman"/>
          <w:b w:val="false"/>
          <w:i w:val="false"/>
          <w:color w:val="000000"/>
          <w:sz w:val="28"/>
        </w:rPr>
        <w:t>
      Вместимость – 100000 м3 уплотненных отходов (25000 тонн).</w:t>
      </w:r>
    </w:p>
    <w:bookmarkEnd w:id="206"/>
    <w:bookmarkStart w:name="z219" w:id="207"/>
    <w:p>
      <w:pPr>
        <w:spacing w:after="0"/>
        <w:ind w:left="0"/>
        <w:jc w:val="both"/>
      </w:pPr>
      <w:r>
        <w:rPr>
          <w:rFonts w:ascii="Times New Roman"/>
          <w:b w:val="false"/>
          <w:i w:val="false"/>
          <w:color w:val="000000"/>
          <w:sz w:val="28"/>
        </w:rPr>
        <w:t>
      Количество накопленных отходов: Данные по фактическому накоплению отсутствуют примерно за три года могли разместить 3000 м3 отходов. При ежегодном поступлении отходов в объеме примерно: 2920 чел*0,3=876 м3 емкости полигона ТКО должно хватить на 110 лет.</w:t>
      </w:r>
    </w:p>
    <w:bookmarkEnd w:id="207"/>
    <w:bookmarkStart w:name="z220" w:id="208"/>
    <w:p>
      <w:pPr>
        <w:spacing w:after="0"/>
        <w:ind w:left="0"/>
        <w:jc w:val="both"/>
      </w:pPr>
      <w:r>
        <w:rPr>
          <w:rFonts w:ascii="Times New Roman"/>
          <w:b w:val="false"/>
          <w:i w:val="false"/>
          <w:color w:val="000000"/>
          <w:sz w:val="28"/>
        </w:rPr>
        <w:t>
      Область воздействия (санитарно-защитная зона) относится к объектам I категории с размером ОВ 1000м.</w:t>
      </w:r>
    </w:p>
    <w:bookmarkEnd w:id="208"/>
    <w:bookmarkStart w:name="z221" w:id="209"/>
    <w:p>
      <w:pPr>
        <w:spacing w:after="0"/>
        <w:ind w:left="0"/>
        <w:jc w:val="both"/>
      </w:pPr>
      <w:r>
        <w:rPr>
          <w:rFonts w:ascii="Times New Roman"/>
          <w:b w:val="false"/>
          <w:i w:val="false"/>
          <w:color w:val="000000"/>
          <w:sz w:val="28"/>
        </w:rPr>
        <w:t xml:space="preserve">
      Данный объект размещения отходов трудно назвать полигоном ТКО, так как он, по сути, представляет собой свалку мусора, и не является инженерным сооружением, которое можно отнести к классу "полигонов ТКО". Действующая полигон (свалка) ТКО не соответствует требованиям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25 декабря 2020 года № ҚР ДСМ-331/2020 и экологическим стандартам захоронения:</w:t>
      </w:r>
    </w:p>
    <w:bookmarkEnd w:id="209"/>
    <w:bookmarkStart w:name="z222" w:id="210"/>
    <w:p>
      <w:pPr>
        <w:spacing w:after="0"/>
        <w:ind w:left="0"/>
        <w:jc w:val="both"/>
      </w:pPr>
      <w:r>
        <w:rPr>
          <w:rFonts w:ascii="Times New Roman"/>
          <w:b w:val="false"/>
          <w:i w:val="false"/>
          <w:color w:val="000000"/>
          <w:sz w:val="28"/>
        </w:rPr>
        <w:t>
      - отсутствует проект строительства полигона с Оценкой воздействия на окружающую среду (далее ОВОС) и согласования государственных органов всфере экологии, санитарно-эпидемиологического надзора и т.д;</w:t>
      </w:r>
    </w:p>
    <w:bookmarkEnd w:id="210"/>
    <w:bookmarkStart w:name="z223" w:id="211"/>
    <w:p>
      <w:pPr>
        <w:spacing w:after="0"/>
        <w:ind w:left="0"/>
        <w:jc w:val="both"/>
      </w:pPr>
      <w:r>
        <w:rPr>
          <w:rFonts w:ascii="Times New Roman"/>
          <w:b w:val="false"/>
          <w:i w:val="false"/>
          <w:color w:val="000000"/>
          <w:sz w:val="28"/>
        </w:rPr>
        <w:t>
      - отсутствует синтетический или глиняный противофильтрационный экран;</w:t>
      </w:r>
    </w:p>
    <w:bookmarkEnd w:id="211"/>
    <w:bookmarkStart w:name="z224" w:id="212"/>
    <w:p>
      <w:pPr>
        <w:spacing w:after="0"/>
        <w:ind w:left="0"/>
        <w:jc w:val="both"/>
      </w:pPr>
      <w:r>
        <w:rPr>
          <w:rFonts w:ascii="Times New Roman"/>
          <w:b w:val="false"/>
          <w:i w:val="false"/>
          <w:color w:val="000000"/>
          <w:sz w:val="28"/>
        </w:rPr>
        <w:t>
      - отсутствуют весы для ведения учета поступающей массы отходов;</w:t>
      </w:r>
    </w:p>
    <w:bookmarkEnd w:id="212"/>
    <w:bookmarkStart w:name="z225" w:id="213"/>
    <w:p>
      <w:pPr>
        <w:spacing w:after="0"/>
        <w:ind w:left="0"/>
        <w:jc w:val="both"/>
      </w:pPr>
      <w:r>
        <w:rPr>
          <w:rFonts w:ascii="Times New Roman"/>
          <w:b w:val="false"/>
          <w:i w:val="false"/>
          <w:color w:val="000000"/>
          <w:sz w:val="28"/>
        </w:rPr>
        <w:t>
      - не ведется журнал учета движения отходов потребления;</w:t>
      </w:r>
    </w:p>
    <w:bookmarkEnd w:id="213"/>
    <w:bookmarkStart w:name="z226" w:id="214"/>
    <w:p>
      <w:pPr>
        <w:spacing w:after="0"/>
        <w:ind w:left="0"/>
        <w:jc w:val="both"/>
      </w:pPr>
      <w:r>
        <w:rPr>
          <w:rFonts w:ascii="Times New Roman"/>
          <w:b w:val="false"/>
          <w:i w:val="false"/>
          <w:color w:val="000000"/>
          <w:sz w:val="28"/>
        </w:rPr>
        <w:t>
      - широко распространенное размещение коммунальных отходов вместе с промышленными, медицинскими и иными видами опасных и токсичных отходов;</w:t>
      </w:r>
    </w:p>
    <w:bookmarkEnd w:id="214"/>
    <w:bookmarkStart w:name="z227" w:id="215"/>
    <w:p>
      <w:pPr>
        <w:spacing w:after="0"/>
        <w:ind w:left="0"/>
        <w:jc w:val="both"/>
      </w:pPr>
      <w:r>
        <w:rPr>
          <w:rFonts w:ascii="Times New Roman"/>
          <w:b w:val="false"/>
          <w:i w:val="false"/>
          <w:color w:val="000000"/>
          <w:sz w:val="28"/>
        </w:rPr>
        <w:t>
      - не производится разравнивание, уплотнение и выкладка изолирующего слоя-грунта на полигоне, отходы вываливаются кучками и размещаются в таком виде;</w:t>
      </w:r>
    </w:p>
    <w:bookmarkEnd w:id="215"/>
    <w:bookmarkStart w:name="z228" w:id="216"/>
    <w:p>
      <w:pPr>
        <w:spacing w:after="0"/>
        <w:ind w:left="0"/>
        <w:jc w:val="both"/>
      </w:pPr>
      <w:r>
        <w:rPr>
          <w:rFonts w:ascii="Times New Roman"/>
          <w:b w:val="false"/>
          <w:i w:val="false"/>
          <w:color w:val="000000"/>
          <w:sz w:val="28"/>
        </w:rPr>
        <w:t>
      - отсутствует система для сбора фильтрата и свалочных газов (включая метан);</w:t>
      </w:r>
    </w:p>
    <w:bookmarkEnd w:id="216"/>
    <w:bookmarkStart w:name="z229" w:id="217"/>
    <w:p>
      <w:pPr>
        <w:spacing w:after="0"/>
        <w:ind w:left="0"/>
        <w:jc w:val="both"/>
      </w:pPr>
      <w:r>
        <w:rPr>
          <w:rFonts w:ascii="Times New Roman"/>
          <w:b w:val="false"/>
          <w:i w:val="false"/>
          <w:color w:val="000000"/>
          <w:sz w:val="28"/>
        </w:rPr>
        <w:t>
      - отсутствует система мониторинга свалки;</w:t>
      </w:r>
    </w:p>
    <w:bookmarkEnd w:id="217"/>
    <w:bookmarkStart w:name="z230" w:id="218"/>
    <w:p>
      <w:pPr>
        <w:spacing w:after="0"/>
        <w:ind w:left="0"/>
        <w:jc w:val="both"/>
      </w:pPr>
      <w:r>
        <w:rPr>
          <w:rFonts w:ascii="Times New Roman"/>
          <w:b w:val="false"/>
          <w:i w:val="false"/>
          <w:color w:val="000000"/>
          <w:sz w:val="28"/>
        </w:rPr>
        <w:t>
      - не развита система раздельного сбора ТКО и/или сортировки.</w:t>
      </w:r>
    </w:p>
    <w:bookmarkEnd w:id="218"/>
    <w:bookmarkStart w:name="z231" w:id="219"/>
    <w:p>
      <w:pPr>
        <w:spacing w:after="0"/>
        <w:ind w:left="0"/>
        <w:jc w:val="both"/>
      </w:pPr>
      <w:r>
        <w:rPr>
          <w:rFonts w:ascii="Times New Roman"/>
          <w:b w:val="false"/>
          <w:i w:val="false"/>
          <w:color w:val="000000"/>
          <w:sz w:val="28"/>
        </w:rPr>
        <w:t>
      - производится захоронение отходов без предварительной переработки.</w:t>
      </w:r>
    </w:p>
    <w:bookmarkEnd w:id="219"/>
    <w:bookmarkStart w:name="z232" w:id="220"/>
    <w:p>
      <w:pPr>
        <w:spacing w:after="0"/>
        <w:ind w:left="0"/>
        <w:jc w:val="both"/>
      </w:pPr>
      <w:r>
        <w:rPr>
          <w:rFonts w:ascii="Times New Roman"/>
          <w:b w:val="false"/>
          <w:i w:val="false"/>
          <w:color w:val="000000"/>
          <w:sz w:val="28"/>
        </w:rPr>
        <w:t>
      Морфологический состав свалки, который был создан на основании визуального осмотра, свидетельствует о том что в регионе совсем отсутствует система раздельного сбора и/или ручной сортировки на месте приема отходов на захоронение на территорию полигона (см. рис. 1.31 - 1.34): отходы различных пластиковых, стеклянных, жестяных, картонных, упаковок, текстильные отходы, древесные отходы, отработанные автошины, строительные отходы, обломки шифера, навоз с сеном и т.п., отходы которые могут вторично использоваться особенно в условиях сельской местности.</w:t>
      </w:r>
    </w:p>
    <w:bookmarkEnd w:id="220"/>
    <w:bookmarkStart w:name="z233"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69977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9977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708900" cy="1027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708900" cy="1027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69850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9850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70104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0104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 w:id="225"/>
    <w:p>
      <w:pPr>
        <w:spacing w:after="0"/>
        <w:ind w:left="0"/>
        <w:jc w:val="both"/>
      </w:pPr>
      <w:r>
        <w:rPr>
          <w:rFonts w:ascii="Times New Roman"/>
          <w:b w:val="false"/>
          <w:i w:val="false"/>
          <w:color w:val="000000"/>
          <w:sz w:val="28"/>
        </w:rPr>
        <w:t>
      Рис.1.31–1.34 Морфологический состав полигона Коктогай</w:t>
      </w:r>
    </w:p>
    <w:bookmarkEnd w:id="225"/>
    <w:bookmarkStart w:name="z238" w:id="226"/>
    <w:p>
      <w:pPr>
        <w:spacing w:after="0"/>
        <w:ind w:left="0"/>
        <w:jc w:val="both"/>
      </w:pPr>
      <w:r>
        <w:rPr>
          <w:rFonts w:ascii="Times New Roman"/>
          <w:b w:val="false"/>
          <w:i w:val="false"/>
          <w:color w:val="000000"/>
          <w:sz w:val="28"/>
        </w:rPr>
        <w:t>
      Сельское хозяйство района основано на каракулеводстве, разведении крупного рогатого скота, коневодстве, верблюдоводстве. Данные по наличию крестьянских хозяйств и др. мелких предпринимателей не предоставлены. В районе размещения полигона ТКО отсутствуют заповедники, памятники архитектуры, санитарно- профилактические учреждения, зоны отдыха и другие природоохранные объекты.</w:t>
      </w:r>
    </w:p>
    <w:bookmarkEnd w:id="226"/>
    <w:bookmarkStart w:name="z239" w:id="227"/>
    <w:p>
      <w:pPr>
        <w:spacing w:after="0"/>
        <w:ind w:left="0"/>
        <w:jc w:val="both"/>
      </w:pPr>
      <w:r>
        <w:rPr>
          <w:rFonts w:ascii="Times New Roman"/>
          <w:b w:val="false"/>
          <w:i w:val="false"/>
          <w:color w:val="000000"/>
          <w:sz w:val="28"/>
        </w:rPr>
        <w:t>
      На территории поселков контейнеры для сбора отходов не установлены. Население производит временное складирование отходов на территории своих дворов, а затем спецтехникой вывозят отходы на полигон. Улицы поселков чистые, однако в степи в районе полигона встречаются несанкционированные свалки. Подрядные организации занимающиеся сбором, вывозом, транспортировкой, сортировкой ТКО, сбором вторсырья, на территории округа отсутствуют. Информация по выделенным средствам на управление отходами за последние 3 года (2021-2023 года) отсутствует.</w:t>
      </w:r>
    </w:p>
    <w:bookmarkEnd w:id="227"/>
    <w:bookmarkStart w:name="z240" w:id="228"/>
    <w:p>
      <w:pPr>
        <w:spacing w:after="0"/>
        <w:ind w:left="0"/>
        <w:jc w:val="left"/>
      </w:pPr>
      <w:r>
        <w:rPr>
          <w:rFonts w:ascii="Times New Roman"/>
          <w:b/>
          <w:i w:val="false"/>
          <w:color w:val="000000"/>
        </w:rPr>
        <w:t xml:space="preserve"> 6. Есболский сельский округ 6.1 Полигон Есбол</w:t>
      </w:r>
    </w:p>
    <w:bookmarkEnd w:id="228"/>
    <w:p>
      <w:pPr>
        <w:spacing w:after="0"/>
        <w:ind w:left="0"/>
        <w:jc w:val="both"/>
      </w:pPr>
      <w:r>
        <w:rPr>
          <w:rFonts w:ascii="Times New Roman"/>
          <w:b w:val="false"/>
          <w:i w:val="false"/>
          <w:color w:val="000000"/>
          <w:sz w:val="28"/>
        </w:rPr>
        <w:t>
      Наименование объекта:Полигон твердых коммунальных отходов (ТКО) п.Есбол.</w:t>
      </w:r>
    </w:p>
    <w:bookmarkStart w:name="z243" w:id="229"/>
    <w:p>
      <w:pPr>
        <w:spacing w:after="0"/>
        <w:ind w:left="0"/>
        <w:jc w:val="both"/>
      </w:pPr>
      <w:r>
        <w:rPr>
          <w:rFonts w:ascii="Times New Roman"/>
          <w:b w:val="false"/>
          <w:i w:val="false"/>
          <w:color w:val="000000"/>
          <w:sz w:val="28"/>
        </w:rPr>
        <w:t>
      Целевое назначение: для размещения отходов потребления.</w:t>
      </w:r>
    </w:p>
    <w:bookmarkEnd w:id="229"/>
    <w:bookmarkStart w:name="z244" w:id="230"/>
    <w:p>
      <w:pPr>
        <w:spacing w:after="0"/>
        <w:ind w:left="0"/>
        <w:jc w:val="both"/>
      </w:pPr>
      <w:r>
        <w:rPr>
          <w:rFonts w:ascii="Times New Roman"/>
          <w:b w:val="false"/>
          <w:i w:val="false"/>
          <w:color w:val="000000"/>
          <w:sz w:val="28"/>
        </w:rPr>
        <w:t>
      Местоположение. Существующий полигон коммунальных отходов расположен в Атырауской области Индерский район Есболинскийс.о. п. Есбол. Общая площадьучастка - 2,0 га, согласно Акта на право временного возмездного (долгосрочного, краткосрочного) землепользования (аренды) с кадастровым номером 04:060:014:074 от 25.10.2021 г.). Срок временного возмездного землепользования- 5 лет. Категория земель - Земли населенных пунктов. Территория полигона с северной стороны примыкает к участку биотермической ямы, с южной, западной и восточной сторон граничит со свободными землями. Асфальтированная дорога находится на расстоянии 800 метров от полигона на восток. Ближайшие жилые дома (с.Есбол) расположены на расстоянии более 2,6 км на восток от полигона ТКО. На восток на расстоянии 4,5 км от полигона протекает река Урал.</w:t>
      </w:r>
    </w:p>
    <w:bookmarkEnd w:id="230"/>
    <w:bookmarkStart w:name="z245" w:id="231"/>
    <w:p>
      <w:pPr>
        <w:spacing w:after="0"/>
        <w:ind w:left="0"/>
        <w:jc w:val="both"/>
      </w:pPr>
      <w:r>
        <w:rPr>
          <w:rFonts w:ascii="Times New Roman"/>
          <w:b w:val="false"/>
          <w:i w:val="false"/>
          <w:color w:val="000000"/>
          <w:sz w:val="28"/>
        </w:rPr>
        <w:t>
      Год ввода в эксплуатацию:2021год</w:t>
      </w:r>
    </w:p>
    <w:bookmarkEnd w:id="231"/>
    <w:bookmarkStart w:name="z246" w:id="232"/>
    <w:p>
      <w:pPr>
        <w:spacing w:after="0"/>
        <w:ind w:left="0"/>
        <w:jc w:val="both"/>
      </w:pPr>
      <w:r>
        <w:rPr>
          <w:rFonts w:ascii="Times New Roman"/>
          <w:b w:val="false"/>
          <w:i w:val="false"/>
          <w:color w:val="000000"/>
          <w:sz w:val="28"/>
        </w:rPr>
        <w:t>
      Параметры полигона: прямоугольного вида 500×300,</w:t>
      </w:r>
    </w:p>
    <w:bookmarkEnd w:id="232"/>
    <w:bookmarkStart w:name="z247" w:id="233"/>
    <w:p>
      <w:pPr>
        <w:spacing w:after="0"/>
        <w:ind w:left="0"/>
        <w:jc w:val="both"/>
      </w:pPr>
      <w:r>
        <w:rPr>
          <w:rFonts w:ascii="Times New Roman"/>
          <w:b w:val="false"/>
          <w:i w:val="false"/>
          <w:color w:val="000000"/>
          <w:sz w:val="28"/>
        </w:rPr>
        <w:t>
      Высота складирования в уплотненном состоянии - 1 м.</w:t>
      </w:r>
    </w:p>
    <w:bookmarkEnd w:id="233"/>
    <w:bookmarkStart w:name="z248" w:id="234"/>
    <w:p>
      <w:pPr>
        <w:spacing w:after="0"/>
        <w:ind w:left="0"/>
        <w:jc w:val="both"/>
      </w:pPr>
      <w:r>
        <w:rPr>
          <w:rFonts w:ascii="Times New Roman"/>
          <w:b w:val="false"/>
          <w:i w:val="false"/>
          <w:color w:val="000000"/>
          <w:sz w:val="28"/>
        </w:rPr>
        <w:t>
      Вместимость – 150000 м3 уплотненных отходов (45000 тонн).</w:t>
      </w:r>
    </w:p>
    <w:bookmarkEnd w:id="234"/>
    <w:bookmarkStart w:name="z249" w:id="235"/>
    <w:p>
      <w:pPr>
        <w:spacing w:after="0"/>
        <w:ind w:left="0"/>
        <w:jc w:val="both"/>
      </w:pPr>
      <w:r>
        <w:rPr>
          <w:rFonts w:ascii="Times New Roman"/>
          <w:b w:val="false"/>
          <w:i w:val="false"/>
          <w:color w:val="000000"/>
          <w:sz w:val="28"/>
        </w:rPr>
        <w:t>
      Количество накопленных отходов: на 23.11.2023 год на полигоне накоплено 20000 тонн (66670 м3) отходов. При ежегодном поступлении отходов в объеме примерно: 4760чел.*0,3=1428 м3 емкости полигона ТКО должно хватить на 58 лет.</w:t>
      </w:r>
    </w:p>
    <w:bookmarkEnd w:id="235"/>
    <w:bookmarkStart w:name="z250" w:id="236"/>
    <w:p>
      <w:pPr>
        <w:spacing w:after="0"/>
        <w:ind w:left="0"/>
        <w:jc w:val="both"/>
      </w:pPr>
      <w:r>
        <w:rPr>
          <w:rFonts w:ascii="Times New Roman"/>
          <w:b w:val="false"/>
          <w:i w:val="false"/>
          <w:color w:val="000000"/>
          <w:sz w:val="28"/>
        </w:rPr>
        <w:t>
      Область воздействия (санитарно-защитная зона) относится к объектам I категории с размером ОВ 1000 м.</w:t>
      </w:r>
    </w:p>
    <w:bookmarkEnd w:id="236"/>
    <w:bookmarkStart w:name="z251" w:id="237"/>
    <w:p>
      <w:pPr>
        <w:spacing w:after="0"/>
        <w:ind w:left="0"/>
        <w:jc w:val="both"/>
      </w:pPr>
      <w:r>
        <w:rPr>
          <w:rFonts w:ascii="Times New Roman"/>
          <w:b w:val="false"/>
          <w:i w:val="false"/>
          <w:color w:val="000000"/>
          <w:sz w:val="28"/>
        </w:rPr>
        <w:t>
      6.2 Полигон Ынтымак</w:t>
      </w:r>
    </w:p>
    <w:bookmarkEnd w:id="237"/>
    <w:bookmarkStart w:name="z252" w:id="238"/>
    <w:p>
      <w:pPr>
        <w:spacing w:after="0"/>
        <w:ind w:left="0"/>
        <w:jc w:val="both"/>
      </w:pPr>
      <w:r>
        <w:rPr>
          <w:rFonts w:ascii="Times New Roman"/>
          <w:b w:val="false"/>
          <w:i w:val="false"/>
          <w:color w:val="000000"/>
          <w:sz w:val="28"/>
        </w:rPr>
        <w:t>
      Наименование объекта: Полигон твердых коммунальных отходов (ТКО) с.Есбол.</w:t>
      </w:r>
    </w:p>
    <w:bookmarkEnd w:id="238"/>
    <w:bookmarkStart w:name="z253" w:id="239"/>
    <w:p>
      <w:pPr>
        <w:spacing w:after="0"/>
        <w:ind w:left="0"/>
        <w:jc w:val="both"/>
      </w:pPr>
      <w:r>
        <w:rPr>
          <w:rFonts w:ascii="Times New Roman"/>
          <w:b w:val="false"/>
          <w:i w:val="false"/>
          <w:color w:val="000000"/>
          <w:sz w:val="28"/>
        </w:rPr>
        <w:t>
      Целевое назначение: для размещения отходов потребления.</w:t>
      </w:r>
    </w:p>
    <w:bookmarkEnd w:id="239"/>
    <w:bookmarkStart w:name="z254" w:id="240"/>
    <w:p>
      <w:pPr>
        <w:spacing w:after="0"/>
        <w:ind w:left="0"/>
        <w:jc w:val="both"/>
      </w:pPr>
      <w:r>
        <w:rPr>
          <w:rFonts w:ascii="Times New Roman"/>
          <w:b w:val="false"/>
          <w:i w:val="false"/>
          <w:color w:val="000000"/>
          <w:sz w:val="28"/>
        </w:rPr>
        <w:t>
      Местоположение. Существующий полигон коммунальных отходов расположен в Атырауской области Индерский район Есболинскийс.о. п. Ынтымак. Общая площадь участка - 2,0 га, согласно Постановления акимата Атырауской области №117 от29.04.2021 г. Категория земель - Земли населенных пунктов. Полигон полностью огорожен. Со всех сторон полигон окружают свободные земли. Асфальтированнаядорога находится на расстоянии 1,8 км от полигона на запад. Ближайшие жилые дома (с.Ынтымак) расположены на расстоянии более 650 м на юг от полигона ТКО. На юго- восток на расстоянии 1,8 км от полигона протекает река Урал.</w:t>
      </w:r>
    </w:p>
    <w:bookmarkEnd w:id="240"/>
    <w:bookmarkStart w:name="z255" w:id="241"/>
    <w:p>
      <w:pPr>
        <w:spacing w:after="0"/>
        <w:ind w:left="0"/>
        <w:jc w:val="both"/>
      </w:pPr>
      <w:r>
        <w:rPr>
          <w:rFonts w:ascii="Times New Roman"/>
          <w:b w:val="false"/>
          <w:i w:val="false"/>
          <w:color w:val="000000"/>
          <w:sz w:val="28"/>
        </w:rPr>
        <w:t>
      Год ввода в эксплуатацию:2021год</w:t>
      </w:r>
    </w:p>
    <w:bookmarkEnd w:id="241"/>
    <w:bookmarkStart w:name="z256" w:id="242"/>
    <w:p>
      <w:pPr>
        <w:spacing w:after="0"/>
        <w:ind w:left="0"/>
        <w:jc w:val="both"/>
      </w:pPr>
      <w:r>
        <w:rPr>
          <w:rFonts w:ascii="Times New Roman"/>
          <w:b w:val="false"/>
          <w:i w:val="false"/>
          <w:color w:val="000000"/>
          <w:sz w:val="28"/>
        </w:rPr>
        <w:t>
      Параметры полигона: прямоугольного вида 100×200,</w:t>
      </w:r>
    </w:p>
    <w:bookmarkEnd w:id="242"/>
    <w:bookmarkStart w:name="z257" w:id="243"/>
    <w:p>
      <w:pPr>
        <w:spacing w:after="0"/>
        <w:ind w:left="0"/>
        <w:jc w:val="both"/>
      </w:pPr>
      <w:r>
        <w:rPr>
          <w:rFonts w:ascii="Times New Roman"/>
          <w:b w:val="false"/>
          <w:i w:val="false"/>
          <w:color w:val="000000"/>
          <w:sz w:val="28"/>
        </w:rPr>
        <w:t>
      Высота складирования в уплотненном состоянии – 1,5 м.</w:t>
      </w:r>
    </w:p>
    <w:bookmarkEnd w:id="243"/>
    <w:bookmarkStart w:name="z258" w:id="244"/>
    <w:p>
      <w:pPr>
        <w:spacing w:after="0"/>
        <w:ind w:left="0"/>
        <w:jc w:val="both"/>
      </w:pPr>
      <w:r>
        <w:rPr>
          <w:rFonts w:ascii="Times New Roman"/>
          <w:b w:val="false"/>
          <w:i w:val="false"/>
          <w:color w:val="000000"/>
          <w:sz w:val="28"/>
        </w:rPr>
        <w:t>
      Вместимость – 30000 м3 уплотненных отходов (7500 тонн).</w:t>
      </w:r>
    </w:p>
    <w:bookmarkEnd w:id="244"/>
    <w:bookmarkStart w:name="z259" w:id="245"/>
    <w:p>
      <w:pPr>
        <w:spacing w:after="0"/>
        <w:ind w:left="0"/>
        <w:jc w:val="both"/>
      </w:pPr>
      <w:r>
        <w:rPr>
          <w:rFonts w:ascii="Times New Roman"/>
          <w:b w:val="false"/>
          <w:i w:val="false"/>
          <w:color w:val="000000"/>
          <w:sz w:val="28"/>
        </w:rPr>
        <w:t>
      Количество накопленных отходов: на 23.11.2023 год на полигоне накоплено 5000 тонн (20000 м3) отходов. При ежегодном поступлении отходов в объеме примерно:605чел.*0,3=181,5м3 емкости полигона ТКО должно хватить еще на 55 лет.</w:t>
      </w:r>
    </w:p>
    <w:bookmarkEnd w:id="245"/>
    <w:bookmarkStart w:name="z260" w:id="246"/>
    <w:p>
      <w:pPr>
        <w:spacing w:after="0"/>
        <w:ind w:left="0"/>
        <w:jc w:val="both"/>
      </w:pPr>
      <w:r>
        <w:rPr>
          <w:rFonts w:ascii="Times New Roman"/>
          <w:b w:val="false"/>
          <w:i w:val="false"/>
          <w:color w:val="000000"/>
          <w:sz w:val="28"/>
        </w:rPr>
        <w:t>
      Область воздействия (санитарно-защитная зона) относится к объектам I категории с размером ОВ 1000 м.</w:t>
      </w:r>
    </w:p>
    <w:bookmarkEnd w:id="246"/>
    <w:bookmarkStart w:name="z261" w:id="247"/>
    <w:p>
      <w:pPr>
        <w:spacing w:after="0"/>
        <w:ind w:left="0"/>
        <w:jc w:val="both"/>
      </w:pPr>
      <w:r>
        <w:rPr>
          <w:rFonts w:ascii="Times New Roman"/>
          <w:b w:val="false"/>
          <w:i w:val="false"/>
          <w:color w:val="000000"/>
          <w:sz w:val="28"/>
        </w:rPr>
        <w:t xml:space="preserve">
      Данные объекты размещения отходов трудно назвать полигонами ТКО, так как они, по сути, представляют собой свалку мусора, и не является инженерным сооружением, которое можно отнести к классу "полигонов ТКО". Действующий полигон (свалка) ТКО не соответствует требованиям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25 декабря 2020 года № ҚР ДСМ-331/2020 и экологическим стандартам захоронения:</w:t>
      </w:r>
    </w:p>
    <w:bookmarkEnd w:id="247"/>
    <w:bookmarkStart w:name="z262" w:id="248"/>
    <w:p>
      <w:pPr>
        <w:spacing w:after="0"/>
        <w:ind w:left="0"/>
        <w:jc w:val="both"/>
      </w:pPr>
      <w:r>
        <w:rPr>
          <w:rFonts w:ascii="Times New Roman"/>
          <w:b w:val="false"/>
          <w:i w:val="false"/>
          <w:color w:val="000000"/>
          <w:sz w:val="28"/>
        </w:rPr>
        <w:t>
      - отсутствует проект строительства полигона с Оценкой воздействия на окружающую среду (далее ОВОС) и согласования государственных органов в сфере экологии, санитарно-эпидемиологического надзора и т.д;</w:t>
      </w:r>
    </w:p>
    <w:bookmarkEnd w:id="248"/>
    <w:bookmarkStart w:name="z263" w:id="249"/>
    <w:p>
      <w:pPr>
        <w:spacing w:after="0"/>
        <w:ind w:left="0"/>
        <w:jc w:val="both"/>
      </w:pPr>
      <w:r>
        <w:rPr>
          <w:rFonts w:ascii="Times New Roman"/>
          <w:b w:val="false"/>
          <w:i w:val="false"/>
          <w:color w:val="000000"/>
          <w:sz w:val="28"/>
        </w:rPr>
        <w:t>
      - отсутствует синтетический или глиняный противофильтрационный экран;</w:t>
      </w:r>
    </w:p>
    <w:bookmarkEnd w:id="249"/>
    <w:bookmarkStart w:name="z264" w:id="250"/>
    <w:p>
      <w:pPr>
        <w:spacing w:after="0"/>
        <w:ind w:left="0"/>
        <w:jc w:val="both"/>
      </w:pPr>
      <w:r>
        <w:rPr>
          <w:rFonts w:ascii="Times New Roman"/>
          <w:b w:val="false"/>
          <w:i w:val="false"/>
          <w:color w:val="000000"/>
          <w:sz w:val="28"/>
        </w:rPr>
        <w:t>
      - отсутствуют весы для ведения учета поступающей массы отходов;</w:t>
      </w:r>
    </w:p>
    <w:bookmarkEnd w:id="250"/>
    <w:bookmarkStart w:name="z265" w:id="251"/>
    <w:p>
      <w:pPr>
        <w:spacing w:after="0"/>
        <w:ind w:left="0"/>
        <w:jc w:val="both"/>
      </w:pPr>
      <w:r>
        <w:rPr>
          <w:rFonts w:ascii="Times New Roman"/>
          <w:b w:val="false"/>
          <w:i w:val="false"/>
          <w:color w:val="000000"/>
          <w:sz w:val="28"/>
        </w:rPr>
        <w:t>
      - широко распространенное размещение коммунальных отходов вместе с промышленными, медицинскими и иными видами опасных и токсичных отходов;</w:t>
      </w:r>
    </w:p>
    <w:bookmarkEnd w:id="251"/>
    <w:bookmarkStart w:name="z266" w:id="252"/>
    <w:p>
      <w:pPr>
        <w:spacing w:after="0"/>
        <w:ind w:left="0"/>
        <w:jc w:val="both"/>
      </w:pPr>
      <w:r>
        <w:rPr>
          <w:rFonts w:ascii="Times New Roman"/>
          <w:b w:val="false"/>
          <w:i w:val="false"/>
          <w:color w:val="000000"/>
          <w:sz w:val="28"/>
        </w:rPr>
        <w:t>
      - не производится разравнивание, уплотнение и выкладка изолирующего слоя-грунта на полигоне, отходы вываливаются кучками и размещаются в таком виде;</w:t>
      </w:r>
    </w:p>
    <w:bookmarkEnd w:id="252"/>
    <w:bookmarkStart w:name="z267" w:id="253"/>
    <w:p>
      <w:pPr>
        <w:spacing w:after="0"/>
        <w:ind w:left="0"/>
        <w:jc w:val="both"/>
      </w:pPr>
      <w:r>
        <w:rPr>
          <w:rFonts w:ascii="Times New Roman"/>
          <w:b w:val="false"/>
          <w:i w:val="false"/>
          <w:color w:val="000000"/>
          <w:sz w:val="28"/>
        </w:rPr>
        <w:t>
      - отсутствует система для сбора фильтрата и свалочных газов (включая метан);</w:t>
      </w:r>
    </w:p>
    <w:bookmarkEnd w:id="253"/>
    <w:bookmarkStart w:name="z268" w:id="254"/>
    <w:p>
      <w:pPr>
        <w:spacing w:after="0"/>
        <w:ind w:left="0"/>
        <w:jc w:val="both"/>
      </w:pPr>
      <w:r>
        <w:rPr>
          <w:rFonts w:ascii="Times New Roman"/>
          <w:b w:val="false"/>
          <w:i w:val="false"/>
          <w:color w:val="000000"/>
          <w:sz w:val="28"/>
        </w:rPr>
        <w:t>
      - отсутствует система мониторинга свалки;</w:t>
      </w:r>
    </w:p>
    <w:bookmarkEnd w:id="254"/>
    <w:bookmarkStart w:name="z269" w:id="255"/>
    <w:p>
      <w:pPr>
        <w:spacing w:after="0"/>
        <w:ind w:left="0"/>
        <w:jc w:val="both"/>
      </w:pPr>
      <w:r>
        <w:rPr>
          <w:rFonts w:ascii="Times New Roman"/>
          <w:b w:val="false"/>
          <w:i w:val="false"/>
          <w:color w:val="000000"/>
          <w:sz w:val="28"/>
        </w:rPr>
        <w:t>
      - не развита система раздельного сбора ТКО и/или сортировки.</w:t>
      </w:r>
    </w:p>
    <w:bookmarkEnd w:id="255"/>
    <w:bookmarkStart w:name="z270" w:id="256"/>
    <w:p>
      <w:pPr>
        <w:spacing w:after="0"/>
        <w:ind w:left="0"/>
        <w:jc w:val="both"/>
      </w:pPr>
      <w:r>
        <w:rPr>
          <w:rFonts w:ascii="Times New Roman"/>
          <w:b w:val="false"/>
          <w:i w:val="false"/>
          <w:color w:val="000000"/>
          <w:sz w:val="28"/>
        </w:rPr>
        <w:t>
      - Производится захоронение отходов без предварительной переработки.</w:t>
      </w:r>
    </w:p>
    <w:bookmarkEnd w:id="256"/>
    <w:bookmarkStart w:name="z271" w:id="257"/>
    <w:p>
      <w:pPr>
        <w:spacing w:after="0"/>
        <w:ind w:left="0"/>
        <w:jc w:val="both"/>
      </w:pPr>
      <w:r>
        <w:rPr>
          <w:rFonts w:ascii="Times New Roman"/>
          <w:b w:val="false"/>
          <w:i w:val="false"/>
          <w:color w:val="000000"/>
          <w:sz w:val="28"/>
        </w:rPr>
        <w:t>
      Морфологический состав свалок, который был создан на основании визуального осмотра, свидетельствует о том что в регионе совсем отсутствует система раздельного сбора и/или ручной сортировки на месте приема отходов на захоронение на территорию полигона (см. рис. 1.35 - 1.43): отходы различных пластиковых, стеклянных, жестяных, картонных, упаковок, текстильные отходы, древесные отходы, отработанные автошины, строительные отходы, обломки шифера, навоз с сеном, золошлак и т.п., отходы которые могут вторично использоваться особенно в условиях сельской местности.</w:t>
      </w:r>
    </w:p>
    <w:bookmarkEnd w:id="257"/>
    <w:bookmarkStart w:name="z272" w:id="258"/>
    <w:p>
      <w:pPr>
        <w:spacing w:after="0"/>
        <w:ind w:left="0"/>
        <w:jc w:val="both"/>
      </w:pPr>
      <w:r>
        <w:rPr>
          <w:rFonts w:ascii="Times New Roman"/>
          <w:b w:val="false"/>
          <w:i w:val="false"/>
          <w:color w:val="000000"/>
          <w:sz w:val="28"/>
        </w:rPr>
        <w:t>
      На территории сельского округа зарегистрировано 64 крестьянских хозяйств (КХ) и 28 индивидуальных предпринимателей (магазины, ресторан, парикмахерская, аптека). В районе размещения полигонов ТКО отсутствуют заповедники, памятники архитектуры, санитарно-профилактические учреждения, зоны отдыха и другие природоохранные объекты.</w:t>
      </w:r>
    </w:p>
    <w:bookmarkEnd w:id="258"/>
    <w:bookmarkStart w:name="z273"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340600" cy="977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340600" cy="977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7340600" cy="977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340600" cy="977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72644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2644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3152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3152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263"/>
    <w:p>
      <w:pPr>
        <w:spacing w:after="0"/>
        <w:ind w:left="0"/>
        <w:jc w:val="both"/>
      </w:pPr>
      <w:r>
        <w:rPr>
          <w:rFonts w:ascii="Times New Roman"/>
          <w:b w:val="false"/>
          <w:i w:val="false"/>
          <w:color w:val="000000"/>
          <w:sz w:val="28"/>
        </w:rPr>
        <w:t>
      Рис. 1.35 –1.38 Морфологический состав полигона ТКО Есбол</w:t>
      </w:r>
    </w:p>
    <w:bookmarkEnd w:id="263"/>
    <w:bookmarkStart w:name="z278" w:id="264"/>
    <w:p>
      <w:pPr>
        <w:spacing w:after="0"/>
        <w:ind w:left="0"/>
        <w:jc w:val="both"/>
      </w:pPr>
      <w:r>
        <w:rPr>
          <w:rFonts w:ascii="Times New Roman"/>
          <w:b w:val="false"/>
          <w:i w:val="false"/>
          <w:color w:val="000000"/>
          <w:sz w:val="28"/>
        </w:rPr>
        <w:t>
      На территории поселков контейнеры для сбора отходов не установлены. Население производит временное складирование отходов на территории своих дворов, а затем спецтехникой вывозят отходы на полигон. Улицы поселков чистые, однако в степи в районе полигона встречаются несанкционированные свалки. Подрядные организации занимающиеся сбором, вывозом, транспортировкой, сортировкойТ КО, сбором вторсырья, на территории округа отсутствуют. Информация по выделенным средствам на управление отходами за последние 3 года (2021-2023 года) отсутствует.</w:t>
      </w:r>
    </w:p>
    <w:bookmarkEnd w:id="264"/>
    <w:bookmarkStart w:name="z279"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73152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3152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73152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3152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72517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2517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72517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2517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269"/>
    <w:p>
      <w:pPr>
        <w:spacing w:after="0"/>
        <w:ind w:left="0"/>
        <w:jc w:val="both"/>
      </w:pPr>
      <w:r>
        <w:rPr>
          <w:rFonts w:ascii="Times New Roman"/>
          <w:b w:val="false"/>
          <w:i w:val="false"/>
          <w:color w:val="000000"/>
          <w:sz w:val="28"/>
        </w:rPr>
        <w:t>
      Рис. 1.39 –1.42 Морфологический состав полигона ТКО Ынтымак</w:t>
      </w:r>
    </w:p>
    <w:bookmarkEnd w:id="269"/>
    <w:bookmarkStart w:name="z284" w:id="270"/>
    <w:p>
      <w:pPr>
        <w:spacing w:after="0"/>
        <w:ind w:left="0"/>
        <w:jc w:val="both"/>
      </w:pPr>
      <w:r>
        <w:rPr>
          <w:rFonts w:ascii="Times New Roman"/>
          <w:b w:val="false"/>
          <w:i w:val="false"/>
          <w:color w:val="000000"/>
          <w:sz w:val="28"/>
        </w:rPr>
        <w:t>
      Северо-восточнее полигона (свалки) Есбол располагается биотермическая яма (см. ниже рис. 1.43), владельцем которой является КГП на ПХВ "Индерская районная ветеринарная станция". Правоустанавливающие документы (Акт земельного отвода, постановление акимата, договор аренды земли, технический паспорт установки и т.д.) имеются, но не были предоставлены. Также отсутствуют проектные материалы установки с ОВОС и согласования государственных органов в сфере экологии, санитарно- эпидемиологического надзора и т.д.</w:t>
      </w:r>
    </w:p>
    <w:bookmarkEnd w:id="270"/>
    <w:bookmarkStart w:name="z285"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 w:id="272"/>
    <w:p>
      <w:pPr>
        <w:spacing w:after="0"/>
        <w:ind w:left="0"/>
        <w:jc w:val="both"/>
      </w:pPr>
      <w:r>
        <w:rPr>
          <w:rFonts w:ascii="Times New Roman"/>
          <w:b w:val="false"/>
          <w:i w:val="false"/>
          <w:color w:val="000000"/>
          <w:sz w:val="28"/>
        </w:rPr>
        <w:t>
      Рис.1.43 Биотермическая яма Есбол</w:t>
      </w:r>
    </w:p>
    <w:bookmarkEnd w:id="272"/>
    <w:bookmarkStart w:name="z287" w:id="273"/>
    <w:p>
      <w:pPr>
        <w:spacing w:after="0"/>
        <w:ind w:left="0"/>
        <w:jc w:val="left"/>
      </w:pPr>
      <w:r>
        <w:rPr>
          <w:rFonts w:ascii="Times New Roman"/>
          <w:b/>
          <w:i w:val="false"/>
          <w:color w:val="000000"/>
        </w:rPr>
        <w:t xml:space="preserve"> 7. Орликовский сельский округ</w:t>
      </w:r>
    </w:p>
    <w:bookmarkEnd w:id="273"/>
    <w:bookmarkStart w:name="z288" w:id="274"/>
    <w:p>
      <w:pPr>
        <w:spacing w:after="0"/>
        <w:ind w:left="0"/>
        <w:jc w:val="both"/>
      </w:pPr>
      <w:r>
        <w:rPr>
          <w:rFonts w:ascii="Times New Roman"/>
          <w:b w:val="false"/>
          <w:i w:val="false"/>
          <w:color w:val="000000"/>
          <w:sz w:val="28"/>
        </w:rPr>
        <w:t>
      Наименование объекта: Полигон твердых коммунальных отходов (ТКО) п.Орлик.</w:t>
      </w:r>
    </w:p>
    <w:bookmarkEnd w:id="274"/>
    <w:bookmarkStart w:name="z289" w:id="275"/>
    <w:p>
      <w:pPr>
        <w:spacing w:after="0"/>
        <w:ind w:left="0"/>
        <w:jc w:val="both"/>
      </w:pPr>
      <w:r>
        <w:rPr>
          <w:rFonts w:ascii="Times New Roman"/>
          <w:b w:val="false"/>
          <w:i w:val="false"/>
          <w:color w:val="000000"/>
          <w:sz w:val="28"/>
        </w:rPr>
        <w:t>
      Целевое назначение: для размещения отходов потребления.</w:t>
      </w:r>
    </w:p>
    <w:bookmarkEnd w:id="275"/>
    <w:bookmarkStart w:name="z290" w:id="276"/>
    <w:p>
      <w:pPr>
        <w:spacing w:after="0"/>
        <w:ind w:left="0"/>
        <w:jc w:val="both"/>
      </w:pPr>
      <w:r>
        <w:rPr>
          <w:rFonts w:ascii="Times New Roman"/>
          <w:b w:val="false"/>
          <w:i w:val="false"/>
          <w:color w:val="000000"/>
          <w:sz w:val="28"/>
        </w:rPr>
        <w:t>
      Местоположение. Существующий полигон коммунальных отходов расположен в Атырауской области Индерский район Орликовский с.о.с. Орлик. Общая площадь участка - 10,0 га, согласно Акта на право временного возмездного (долгосрочного, краткосрочного) землепользования (аренды) с кадастровым номером 04:060:015:163 от 16.11.2021 г.). Срок временного возмездного землепользования- 5 лет. Категория земель - Земли населенных пунктов. Со всех сторон полигон окружают свободные земли. Асфальтированная дорога находится на расстоянии 2,0 км от полигона на запад. Ближайшие жилые дома (с.Орлик) расположены на расстоянии более 0,95 км на север от полигона ТКО. На восток на расстоянии 3,3 км от полигона протекает река Урал.</w:t>
      </w:r>
    </w:p>
    <w:bookmarkEnd w:id="276"/>
    <w:bookmarkStart w:name="z291" w:id="277"/>
    <w:p>
      <w:pPr>
        <w:spacing w:after="0"/>
        <w:ind w:left="0"/>
        <w:jc w:val="both"/>
      </w:pPr>
      <w:r>
        <w:rPr>
          <w:rFonts w:ascii="Times New Roman"/>
          <w:b w:val="false"/>
          <w:i w:val="false"/>
          <w:color w:val="000000"/>
          <w:sz w:val="28"/>
        </w:rPr>
        <w:t>
      Год ввода в эксплуатацию: 2021год</w:t>
      </w:r>
    </w:p>
    <w:bookmarkEnd w:id="277"/>
    <w:bookmarkStart w:name="z292" w:id="278"/>
    <w:p>
      <w:pPr>
        <w:spacing w:after="0"/>
        <w:ind w:left="0"/>
        <w:jc w:val="both"/>
      </w:pPr>
      <w:r>
        <w:rPr>
          <w:rFonts w:ascii="Times New Roman"/>
          <w:b w:val="false"/>
          <w:i w:val="false"/>
          <w:color w:val="000000"/>
          <w:sz w:val="28"/>
        </w:rPr>
        <w:t>
      Параметры полигона: прямоугольного вида 250×400,</w:t>
      </w:r>
    </w:p>
    <w:bookmarkEnd w:id="278"/>
    <w:bookmarkStart w:name="z293" w:id="279"/>
    <w:p>
      <w:pPr>
        <w:spacing w:after="0"/>
        <w:ind w:left="0"/>
        <w:jc w:val="both"/>
      </w:pPr>
      <w:r>
        <w:rPr>
          <w:rFonts w:ascii="Times New Roman"/>
          <w:b w:val="false"/>
          <w:i w:val="false"/>
          <w:color w:val="000000"/>
          <w:sz w:val="28"/>
        </w:rPr>
        <w:t>
      Высота складирования в уплотненном состоянии - 1 м.</w:t>
      </w:r>
    </w:p>
    <w:bookmarkEnd w:id="279"/>
    <w:bookmarkStart w:name="z294" w:id="280"/>
    <w:p>
      <w:pPr>
        <w:spacing w:after="0"/>
        <w:ind w:left="0"/>
        <w:jc w:val="both"/>
      </w:pPr>
      <w:r>
        <w:rPr>
          <w:rFonts w:ascii="Times New Roman"/>
          <w:b w:val="false"/>
          <w:i w:val="false"/>
          <w:color w:val="000000"/>
          <w:sz w:val="28"/>
        </w:rPr>
        <w:t>
      Вместимость – 100000 м3 уплотненных отходов (25000 тонн).</w:t>
      </w:r>
    </w:p>
    <w:bookmarkEnd w:id="280"/>
    <w:bookmarkStart w:name="z295" w:id="281"/>
    <w:p>
      <w:pPr>
        <w:spacing w:after="0"/>
        <w:ind w:left="0"/>
        <w:jc w:val="both"/>
      </w:pPr>
      <w:r>
        <w:rPr>
          <w:rFonts w:ascii="Times New Roman"/>
          <w:b w:val="false"/>
          <w:i w:val="false"/>
          <w:color w:val="000000"/>
          <w:sz w:val="28"/>
        </w:rPr>
        <w:t>
      Количество накопленных отходов: Данные по фактическому накоплению отсутствуют примерно за три года могли разместить 3000 м3 отходов. При ежегодном поступлении отходов в объеме примерно: 3118 чел.*0,3=935 м3 емкости полигона ТКО должно хватить на 100 лет.</w:t>
      </w:r>
    </w:p>
    <w:bookmarkEnd w:id="281"/>
    <w:bookmarkStart w:name="z296" w:id="282"/>
    <w:p>
      <w:pPr>
        <w:spacing w:after="0"/>
        <w:ind w:left="0"/>
        <w:jc w:val="both"/>
      </w:pPr>
      <w:r>
        <w:rPr>
          <w:rFonts w:ascii="Times New Roman"/>
          <w:b w:val="false"/>
          <w:i w:val="false"/>
          <w:color w:val="000000"/>
          <w:sz w:val="28"/>
        </w:rPr>
        <w:t>
      Область воздействия (санитарно-защитная зона) относится к объектам I категории с размером ОВ 1000 м.</w:t>
      </w:r>
    </w:p>
    <w:bookmarkEnd w:id="282"/>
    <w:bookmarkStart w:name="z297" w:id="283"/>
    <w:p>
      <w:pPr>
        <w:spacing w:after="0"/>
        <w:ind w:left="0"/>
        <w:jc w:val="both"/>
      </w:pPr>
      <w:r>
        <w:rPr>
          <w:rFonts w:ascii="Times New Roman"/>
          <w:b w:val="false"/>
          <w:i w:val="false"/>
          <w:color w:val="000000"/>
          <w:sz w:val="28"/>
        </w:rPr>
        <w:t>
      Данный объект размещения отходов трудно назвать полигоном ТКО, так как он, по сути, представляет собой свалку мусора, и не является инженерным сооружением, которое можно отнести к классу "полигонов ТКО". Действующая полигон (свалка) ТКО не соответствует требованиям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 ҚР ДСМ-331/2020 и экологическим стандартам захоронения:</w:t>
      </w:r>
    </w:p>
    <w:bookmarkEnd w:id="283"/>
    <w:bookmarkStart w:name="z298" w:id="284"/>
    <w:p>
      <w:pPr>
        <w:spacing w:after="0"/>
        <w:ind w:left="0"/>
        <w:jc w:val="both"/>
      </w:pPr>
      <w:r>
        <w:rPr>
          <w:rFonts w:ascii="Times New Roman"/>
          <w:b w:val="false"/>
          <w:i w:val="false"/>
          <w:color w:val="000000"/>
          <w:sz w:val="28"/>
        </w:rPr>
        <w:t>
      - отсутствует проект строительства полигона с Оценкой воздействия на окружающую среду (далее ОВОС) и согласования государственных органов в сфере экологии, санитарно-эпидемиологического надзора и т.д;</w:t>
      </w:r>
    </w:p>
    <w:bookmarkEnd w:id="284"/>
    <w:bookmarkStart w:name="z299" w:id="285"/>
    <w:p>
      <w:pPr>
        <w:spacing w:after="0"/>
        <w:ind w:left="0"/>
        <w:jc w:val="both"/>
      </w:pPr>
      <w:r>
        <w:rPr>
          <w:rFonts w:ascii="Times New Roman"/>
          <w:b w:val="false"/>
          <w:i w:val="false"/>
          <w:color w:val="000000"/>
          <w:sz w:val="28"/>
        </w:rPr>
        <w:t>
      - отсутствует синтетический или глиняный противофильтрационный экран;</w:t>
      </w:r>
    </w:p>
    <w:bookmarkEnd w:id="285"/>
    <w:bookmarkStart w:name="z300" w:id="286"/>
    <w:p>
      <w:pPr>
        <w:spacing w:after="0"/>
        <w:ind w:left="0"/>
        <w:jc w:val="both"/>
      </w:pPr>
      <w:r>
        <w:rPr>
          <w:rFonts w:ascii="Times New Roman"/>
          <w:b w:val="false"/>
          <w:i w:val="false"/>
          <w:color w:val="000000"/>
          <w:sz w:val="28"/>
        </w:rPr>
        <w:t>
      - отсутствуют весы для ведения учета поступающей массы отходов;</w:t>
      </w:r>
    </w:p>
    <w:bookmarkEnd w:id="286"/>
    <w:bookmarkStart w:name="z301" w:id="287"/>
    <w:p>
      <w:pPr>
        <w:spacing w:after="0"/>
        <w:ind w:left="0"/>
        <w:jc w:val="both"/>
      </w:pPr>
      <w:r>
        <w:rPr>
          <w:rFonts w:ascii="Times New Roman"/>
          <w:b w:val="false"/>
          <w:i w:val="false"/>
          <w:color w:val="000000"/>
          <w:sz w:val="28"/>
        </w:rPr>
        <w:t>
      - не ведется журнал учета движения отходов потребления;</w:t>
      </w:r>
    </w:p>
    <w:bookmarkEnd w:id="287"/>
    <w:bookmarkStart w:name="z302" w:id="288"/>
    <w:p>
      <w:pPr>
        <w:spacing w:after="0"/>
        <w:ind w:left="0"/>
        <w:jc w:val="both"/>
      </w:pPr>
      <w:r>
        <w:rPr>
          <w:rFonts w:ascii="Times New Roman"/>
          <w:b w:val="false"/>
          <w:i w:val="false"/>
          <w:color w:val="000000"/>
          <w:sz w:val="28"/>
        </w:rPr>
        <w:t>
      - широко распространенное размещение коммунальных отходов вместе с промышленными, медицинскими и иными видами опасных и токсичных отходов;</w:t>
      </w:r>
    </w:p>
    <w:bookmarkEnd w:id="288"/>
    <w:bookmarkStart w:name="z303" w:id="289"/>
    <w:p>
      <w:pPr>
        <w:spacing w:after="0"/>
        <w:ind w:left="0"/>
        <w:jc w:val="both"/>
      </w:pPr>
      <w:r>
        <w:rPr>
          <w:rFonts w:ascii="Times New Roman"/>
          <w:b w:val="false"/>
          <w:i w:val="false"/>
          <w:color w:val="000000"/>
          <w:sz w:val="28"/>
        </w:rPr>
        <w:t>
      - не производится разравнивание, уплотнение и выкладка изолирующего слоя-грунта на полигоне, отходы вываливаются кучками и размещаются в таком виде;</w:t>
      </w:r>
    </w:p>
    <w:bookmarkEnd w:id="289"/>
    <w:bookmarkStart w:name="z304" w:id="290"/>
    <w:p>
      <w:pPr>
        <w:spacing w:after="0"/>
        <w:ind w:left="0"/>
        <w:jc w:val="both"/>
      </w:pPr>
      <w:r>
        <w:rPr>
          <w:rFonts w:ascii="Times New Roman"/>
          <w:b w:val="false"/>
          <w:i w:val="false"/>
          <w:color w:val="000000"/>
          <w:sz w:val="28"/>
        </w:rPr>
        <w:t>
      - отсутствует система для сбора фильтрата и свалочных газов (включая метан);</w:t>
      </w:r>
    </w:p>
    <w:bookmarkEnd w:id="290"/>
    <w:bookmarkStart w:name="z305" w:id="291"/>
    <w:p>
      <w:pPr>
        <w:spacing w:after="0"/>
        <w:ind w:left="0"/>
        <w:jc w:val="both"/>
      </w:pPr>
      <w:r>
        <w:rPr>
          <w:rFonts w:ascii="Times New Roman"/>
          <w:b w:val="false"/>
          <w:i w:val="false"/>
          <w:color w:val="000000"/>
          <w:sz w:val="28"/>
        </w:rPr>
        <w:t>
      - отсутствует система мониторинга свалки;</w:t>
      </w:r>
    </w:p>
    <w:bookmarkEnd w:id="291"/>
    <w:bookmarkStart w:name="z306" w:id="292"/>
    <w:p>
      <w:pPr>
        <w:spacing w:after="0"/>
        <w:ind w:left="0"/>
        <w:jc w:val="both"/>
      </w:pPr>
      <w:r>
        <w:rPr>
          <w:rFonts w:ascii="Times New Roman"/>
          <w:b w:val="false"/>
          <w:i w:val="false"/>
          <w:color w:val="000000"/>
          <w:sz w:val="28"/>
        </w:rPr>
        <w:t>
      - не развита система раздельного сбора ТКО и/или сортировки.</w:t>
      </w:r>
    </w:p>
    <w:bookmarkEnd w:id="292"/>
    <w:bookmarkStart w:name="z307" w:id="293"/>
    <w:p>
      <w:pPr>
        <w:spacing w:after="0"/>
        <w:ind w:left="0"/>
        <w:jc w:val="both"/>
      </w:pPr>
      <w:r>
        <w:rPr>
          <w:rFonts w:ascii="Times New Roman"/>
          <w:b w:val="false"/>
          <w:i w:val="false"/>
          <w:color w:val="000000"/>
          <w:sz w:val="28"/>
        </w:rPr>
        <w:t>
      - производится захоронение отходов без предварительной переработки.</w:t>
      </w:r>
    </w:p>
    <w:bookmarkEnd w:id="293"/>
    <w:bookmarkStart w:name="z308" w:id="294"/>
    <w:p>
      <w:pPr>
        <w:spacing w:after="0"/>
        <w:ind w:left="0"/>
        <w:jc w:val="both"/>
      </w:pPr>
      <w:r>
        <w:rPr>
          <w:rFonts w:ascii="Times New Roman"/>
          <w:b w:val="false"/>
          <w:i w:val="false"/>
          <w:color w:val="000000"/>
          <w:sz w:val="28"/>
        </w:rPr>
        <w:t>
      Морфологический состав свалки, который был создан на основании визуального осмотра, свидетельствует о том что в регионе совсем отсутствует система раздельного сбора и/или ручной сортировки на месте приема отходов на захоронение на территорию полигона (см. рис. 1.44 - 1.47): отходы различных пластиковых, стеклянных, жестяных, картонных, упаковок, текстильные отходы, древесные отходы, отработанные автошины, строительные отходы, обломки шифера, навоз с сеном и т.п., отходы которые могут вторично использоваться особенно в условиях сельской местности.</w:t>
      </w:r>
    </w:p>
    <w:bookmarkEnd w:id="294"/>
    <w:bookmarkStart w:name="z309" w:id="295"/>
    <w:p>
      <w:pPr>
        <w:spacing w:after="0"/>
        <w:ind w:left="0"/>
        <w:jc w:val="both"/>
      </w:pPr>
      <w:r>
        <w:rPr>
          <w:rFonts w:ascii="Times New Roman"/>
          <w:b w:val="false"/>
          <w:i w:val="false"/>
          <w:color w:val="000000"/>
          <w:sz w:val="28"/>
        </w:rPr>
        <w:t>
      На территории сельского округа зарегистрировано 28 крестьянских хозяйств (КХ), из них одно только занимается земледелием, остальные животноводством. В районе размещения полигона ТКО отсутствуют заповедники, памятники архитектуры, санитарно- профилактические учреждения, зоны отдыха и другие природоохранные объекты.</w:t>
      </w:r>
    </w:p>
    <w:bookmarkEnd w:id="295"/>
    <w:bookmarkStart w:name="z310" w:id="296"/>
    <w:p>
      <w:pPr>
        <w:spacing w:after="0"/>
        <w:ind w:left="0"/>
        <w:jc w:val="both"/>
      </w:pPr>
      <w:r>
        <w:rPr>
          <w:rFonts w:ascii="Times New Roman"/>
          <w:b w:val="false"/>
          <w:i w:val="false"/>
          <w:color w:val="000000"/>
          <w:sz w:val="28"/>
        </w:rPr>
        <w:t>
      В поселке не установлены контейнеры для сбора отходов. Население производит временное складирование отходов на территории своих дворов, а затем спецтехникой вывозят отходы на полигон. Улицы поселков чистые, однако в степи в районе полигона встречаются несанкционированные свалки. Подрядные организации занимающиеся сбором, вывозом, транспортировкой, сортировкой ТКО, сбором вторсырья, на территории округа отсутствуют. Информация по выделенным средствам на управление отходами за последние 3 года (2021-2023 года) отсутствует.</w:t>
      </w:r>
    </w:p>
    <w:bookmarkEnd w:id="296"/>
    <w:bookmarkStart w:name="z311"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63881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3881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63881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3881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299"/>
    <w:p>
      <w:pPr>
        <w:spacing w:after="0"/>
        <w:ind w:left="0"/>
        <w:jc w:val="both"/>
      </w:pPr>
      <w:r>
        <w:rPr>
          <w:rFonts w:ascii="Times New Roman"/>
          <w:b w:val="false"/>
          <w:i w:val="false"/>
          <w:color w:val="000000"/>
          <w:sz w:val="28"/>
        </w:rPr>
        <w:t>
      Рис.1.44 –1.47 Морфологический состав полигона Орлик</w:t>
      </w:r>
    </w:p>
    <w:bookmarkEnd w:id="299"/>
    <w:p>
      <w:pPr>
        <w:spacing w:after="0"/>
        <w:ind w:left="0"/>
        <w:jc w:val="left"/>
      </w:pPr>
      <w:r>
        <w:rPr>
          <w:rFonts w:ascii="Times New Roman"/>
          <w:b/>
          <w:i w:val="false"/>
          <w:color w:val="000000"/>
        </w:rPr>
        <w:t xml:space="preserve"> 1.2 Анализ ситуации по коммунальным отходам</w:t>
      </w:r>
    </w:p>
    <w:bookmarkStart w:name="z315" w:id="300"/>
    <w:p>
      <w:pPr>
        <w:spacing w:after="0"/>
        <w:ind w:left="0"/>
        <w:jc w:val="both"/>
      </w:pPr>
      <w:r>
        <w:rPr>
          <w:rFonts w:ascii="Times New Roman"/>
          <w:b w:val="false"/>
          <w:i w:val="false"/>
          <w:color w:val="000000"/>
          <w:sz w:val="28"/>
        </w:rPr>
        <w:t>
      В международной практике ТБО классифицированы на три части, которые соответствуют трем "потокам отходов", входящих в общий состав ТБО, но отличающихся между собой способом переработки и/или захоронения.</w:t>
      </w:r>
    </w:p>
    <w:bookmarkEnd w:id="300"/>
    <w:bookmarkStart w:name="z316" w:id="301"/>
    <w:p>
      <w:pPr>
        <w:spacing w:after="0"/>
        <w:ind w:left="0"/>
        <w:jc w:val="both"/>
      </w:pPr>
      <w:r>
        <w:rPr>
          <w:rFonts w:ascii="Times New Roman"/>
          <w:b w:val="false"/>
          <w:i w:val="false"/>
          <w:color w:val="000000"/>
          <w:sz w:val="28"/>
        </w:rPr>
        <w:t>
      1. Коммунальные отходы (пищевые отходы; бумага и картон, включая упаковочные материалы; пластмассы, включая упаковочные материалы; стекло, фарфорово- фаянсовые и глиняные отходы, включая упаковочные материалы; отходы садоводства, древесные отходы; текстиль; кости; кожа, резина; металлические отходы).</w:t>
      </w:r>
    </w:p>
    <w:bookmarkEnd w:id="301"/>
    <w:bookmarkStart w:name="z317" w:id="302"/>
    <w:p>
      <w:pPr>
        <w:spacing w:after="0"/>
        <w:ind w:left="0"/>
        <w:jc w:val="both"/>
      </w:pPr>
      <w:r>
        <w:rPr>
          <w:rFonts w:ascii="Times New Roman"/>
          <w:b w:val="false"/>
          <w:i w:val="false"/>
          <w:color w:val="000000"/>
          <w:sz w:val="28"/>
        </w:rPr>
        <w:t>
      2. Опасные ТБО – отходы потребления, образующиеся в результате жизнедеятельности человека, а также отходы производства с аналогичным характером образования, которые по своему составу и свойствам могут быть отнесены к опасным отходам. К ним относятся следующие отходы:</w:t>
      </w:r>
    </w:p>
    <w:bookmarkEnd w:id="302"/>
    <w:bookmarkStart w:name="z318" w:id="303"/>
    <w:p>
      <w:pPr>
        <w:spacing w:after="0"/>
        <w:ind w:left="0"/>
        <w:jc w:val="both"/>
      </w:pPr>
      <w:r>
        <w:rPr>
          <w:rFonts w:ascii="Times New Roman"/>
          <w:b w:val="false"/>
          <w:i w:val="false"/>
          <w:color w:val="000000"/>
          <w:sz w:val="28"/>
        </w:rPr>
        <w:t>
      - использованные батарейки и аккумуляторы;</w:t>
      </w:r>
    </w:p>
    <w:bookmarkEnd w:id="303"/>
    <w:bookmarkStart w:name="z319" w:id="304"/>
    <w:p>
      <w:pPr>
        <w:spacing w:after="0"/>
        <w:ind w:left="0"/>
        <w:jc w:val="both"/>
      </w:pPr>
      <w:r>
        <w:rPr>
          <w:rFonts w:ascii="Times New Roman"/>
          <w:b w:val="false"/>
          <w:i w:val="false"/>
          <w:color w:val="000000"/>
          <w:sz w:val="28"/>
        </w:rPr>
        <w:t>
      - использованное электрическое и электронное оборудование;</w:t>
      </w:r>
    </w:p>
    <w:bookmarkEnd w:id="304"/>
    <w:bookmarkStart w:name="z320" w:id="305"/>
    <w:p>
      <w:pPr>
        <w:spacing w:after="0"/>
        <w:ind w:left="0"/>
        <w:jc w:val="both"/>
      </w:pPr>
      <w:r>
        <w:rPr>
          <w:rFonts w:ascii="Times New Roman"/>
          <w:b w:val="false"/>
          <w:i w:val="false"/>
          <w:color w:val="000000"/>
          <w:sz w:val="28"/>
        </w:rPr>
        <w:t>
      - ртутьсодержащие отходы(люминесцентные лампы и термометры);</w:t>
      </w:r>
    </w:p>
    <w:bookmarkEnd w:id="305"/>
    <w:bookmarkStart w:name="z321" w:id="306"/>
    <w:p>
      <w:pPr>
        <w:spacing w:after="0"/>
        <w:ind w:left="0"/>
        <w:jc w:val="both"/>
      </w:pPr>
      <w:r>
        <w:rPr>
          <w:rFonts w:ascii="Times New Roman"/>
          <w:b w:val="false"/>
          <w:i w:val="false"/>
          <w:color w:val="000000"/>
          <w:sz w:val="28"/>
        </w:rPr>
        <w:t>
      - медицинские иветеринарные отходы;</w:t>
      </w:r>
    </w:p>
    <w:bookmarkEnd w:id="306"/>
    <w:bookmarkStart w:name="z322" w:id="307"/>
    <w:p>
      <w:pPr>
        <w:spacing w:after="0"/>
        <w:ind w:left="0"/>
        <w:jc w:val="both"/>
      </w:pPr>
      <w:r>
        <w:rPr>
          <w:rFonts w:ascii="Times New Roman"/>
          <w:b w:val="false"/>
          <w:i w:val="false"/>
          <w:color w:val="000000"/>
          <w:sz w:val="28"/>
        </w:rPr>
        <w:t>
      - отходы бытовой химии;</w:t>
      </w:r>
    </w:p>
    <w:bookmarkEnd w:id="307"/>
    <w:bookmarkStart w:name="z323" w:id="308"/>
    <w:p>
      <w:pPr>
        <w:spacing w:after="0"/>
        <w:ind w:left="0"/>
        <w:jc w:val="both"/>
      </w:pPr>
      <w:r>
        <w:rPr>
          <w:rFonts w:ascii="Times New Roman"/>
          <w:b w:val="false"/>
          <w:i w:val="false"/>
          <w:color w:val="000000"/>
          <w:sz w:val="28"/>
        </w:rPr>
        <w:t>
      - отходы, содержащие асбест;</w:t>
      </w:r>
    </w:p>
    <w:bookmarkEnd w:id="308"/>
    <w:bookmarkStart w:name="z324" w:id="309"/>
    <w:p>
      <w:pPr>
        <w:spacing w:after="0"/>
        <w:ind w:left="0"/>
        <w:jc w:val="both"/>
      </w:pPr>
      <w:r>
        <w:rPr>
          <w:rFonts w:ascii="Times New Roman"/>
          <w:b w:val="false"/>
          <w:i w:val="false"/>
          <w:color w:val="000000"/>
          <w:sz w:val="28"/>
        </w:rPr>
        <w:t>
      - другие опасные отходы, образующиеся в результате жизнедеятельности человека.</w:t>
      </w:r>
    </w:p>
    <w:bookmarkEnd w:id="309"/>
    <w:bookmarkStart w:name="z325" w:id="310"/>
    <w:p>
      <w:pPr>
        <w:spacing w:after="0"/>
        <w:ind w:left="0"/>
        <w:jc w:val="both"/>
      </w:pPr>
      <w:r>
        <w:rPr>
          <w:rFonts w:ascii="Times New Roman"/>
          <w:b w:val="false"/>
          <w:i w:val="false"/>
          <w:color w:val="000000"/>
          <w:sz w:val="28"/>
        </w:rPr>
        <w:t>
      3. Другие ТБО -отходы, которые не являются опасными, и в то же время не могут быть отнесены к смешанным коммунальным, так как для их сбора, вывоза и утилизации требуется применение других подходов. К ним отнесены следующие отходы:</w:t>
      </w:r>
    </w:p>
    <w:bookmarkEnd w:id="310"/>
    <w:bookmarkStart w:name="z326" w:id="311"/>
    <w:p>
      <w:pPr>
        <w:spacing w:after="0"/>
        <w:ind w:left="0"/>
        <w:jc w:val="both"/>
      </w:pPr>
      <w:r>
        <w:rPr>
          <w:rFonts w:ascii="Times New Roman"/>
          <w:b w:val="false"/>
          <w:i w:val="false"/>
          <w:color w:val="000000"/>
          <w:sz w:val="28"/>
        </w:rPr>
        <w:t>
      - Строительные отходы;</w:t>
      </w:r>
    </w:p>
    <w:bookmarkEnd w:id="311"/>
    <w:bookmarkStart w:name="z327" w:id="312"/>
    <w:p>
      <w:pPr>
        <w:spacing w:after="0"/>
        <w:ind w:left="0"/>
        <w:jc w:val="both"/>
      </w:pPr>
      <w:r>
        <w:rPr>
          <w:rFonts w:ascii="Times New Roman"/>
          <w:b w:val="false"/>
          <w:i w:val="false"/>
          <w:color w:val="000000"/>
          <w:sz w:val="28"/>
        </w:rPr>
        <w:t>
      - Крупногабаритные отходы;</w:t>
      </w:r>
    </w:p>
    <w:bookmarkEnd w:id="312"/>
    <w:bookmarkStart w:name="z328" w:id="313"/>
    <w:p>
      <w:pPr>
        <w:spacing w:after="0"/>
        <w:ind w:left="0"/>
        <w:jc w:val="both"/>
      </w:pPr>
      <w:r>
        <w:rPr>
          <w:rFonts w:ascii="Times New Roman"/>
          <w:b w:val="false"/>
          <w:i w:val="false"/>
          <w:color w:val="000000"/>
          <w:sz w:val="28"/>
        </w:rPr>
        <w:t>
      - автомобили, подлежащие утилизации;</w:t>
      </w:r>
    </w:p>
    <w:bookmarkEnd w:id="313"/>
    <w:bookmarkStart w:name="z329" w:id="314"/>
    <w:p>
      <w:pPr>
        <w:spacing w:after="0"/>
        <w:ind w:left="0"/>
        <w:jc w:val="both"/>
      </w:pPr>
      <w:r>
        <w:rPr>
          <w:rFonts w:ascii="Times New Roman"/>
          <w:b w:val="false"/>
          <w:i w:val="false"/>
          <w:color w:val="000000"/>
          <w:sz w:val="28"/>
        </w:rPr>
        <w:t>
      - использованные автомобильные шины;</w:t>
      </w:r>
    </w:p>
    <w:bookmarkEnd w:id="314"/>
    <w:bookmarkStart w:name="z330" w:id="315"/>
    <w:p>
      <w:pPr>
        <w:spacing w:after="0"/>
        <w:ind w:left="0"/>
        <w:jc w:val="both"/>
      </w:pPr>
      <w:r>
        <w:rPr>
          <w:rFonts w:ascii="Times New Roman"/>
          <w:b w:val="false"/>
          <w:i w:val="false"/>
          <w:color w:val="000000"/>
          <w:sz w:val="28"/>
        </w:rPr>
        <w:t>
      - отходы от переработки сточных вод.</w:t>
      </w:r>
    </w:p>
    <w:bookmarkEnd w:id="315"/>
    <w:bookmarkStart w:name="z331" w:id="316"/>
    <w:p>
      <w:pPr>
        <w:spacing w:after="0"/>
        <w:ind w:left="0"/>
        <w:jc w:val="both"/>
      </w:pPr>
      <w:r>
        <w:rPr>
          <w:rFonts w:ascii="Times New Roman"/>
          <w:b w:val="false"/>
          <w:i w:val="false"/>
          <w:color w:val="000000"/>
          <w:sz w:val="28"/>
        </w:rPr>
        <w:t>
      Анализ показывает, что в настоящее время лишь незначительная доля ТБО (от 3 %до 5 % по различным оценкам) в регионе подвергается утилизации. Соответственно, остальные отходы размещаются на полигонах, при этом вторичные материальные ресурсы, имеющиеся в их составе, безвозвратно теряются.</w:t>
      </w:r>
    </w:p>
    <w:bookmarkEnd w:id="316"/>
    <w:bookmarkStart w:name="z332" w:id="317"/>
    <w:p>
      <w:pPr>
        <w:spacing w:after="0"/>
        <w:ind w:left="0"/>
        <w:jc w:val="both"/>
      </w:pPr>
      <w:r>
        <w:rPr>
          <w:rFonts w:ascii="Times New Roman"/>
          <w:b w:val="false"/>
          <w:i w:val="false"/>
          <w:color w:val="000000"/>
          <w:sz w:val="28"/>
        </w:rPr>
        <w:t>
      Опасные бытовые отходы</w:t>
      </w:r>
    </w:p>
    <w:bookmarkEnd w:id="317"/>
    <w:bookmarkStart w:name="z333" w:id="318"/>
    <w:p>
      <w:pPr>
        <w:spacing w:after="0"/>
        <w:ind w:left="0"/>
        <w:jc w:val="both"/>
      </w:pPr>
      <w:r>
        <w:rPr>
          <w:rFonts w:ascii="Times New Roman"/>
          <w:b w:val="false"/>
          <w:i w:val="false"/>
          <w:color w:val="000000"/>
          <w:sz w:val="28"/>
        </w:rPr>
        <w:t>
      В настоящее время в регионе не ведется какого-либо учета объемов образования и сбора у населения опасных бытовых отходов. Исключение составляет учет медицинских отходов, собираемых в медицинских учреждениях. Тем не менее, мировой опыт показывает, что опасные бытовые отходы обычно составляют порядка 1 % от общей массы ТБО, собираемых у населения, предприятий и организаций.</w:t>
      </w:r>
    </w:p>
    <w:bookmarkEnd w:id="318"/>
    <w:bookmarkStart w:name="z334" w:id="319"/>
    <w:p>
      <w:pPr>
        <w:spacing w:after="0"/>
        <w:ind w:left="0"/>
        <w:jc w:val="both"/>
      </w:pPr>
      <w:r>
        <w:rPr>
          <w:rFonts w:ascii="Times New Roman"/>
          <w:b w:val="false"/>
          <w:i w:val="false"/>
          <w:color w:val="000000"/>
          <w:sz w:val="28"/>
        </w:rPr>
        <w:t>
      Использованные батарейки и аккумуляторы. В Казахстане отсутствует какая-либо централизованная система сбора и специальной переработки данного вида опасных бытовых отходов. В частности, не создано системы расширенной ответственности производителя за утилизацию отработанных аккумуляторов и батареек любого типа, отчасти в связи с тем, что не существует соответствующей нормативно-правовой базы. Таким образом, отходы данного типа в основном собираются в общем потоке ТБО и поступают на захоронение на существующие полигоны либо свалки.</w:t>
      </w:r>
    </w:p>
    <w:bookmarkEnd w:id="319"/>
    <w:bookmarkStart w:name="z335" w:id="320"/>
    <w:p>
      <w:pPr>
        <w:spacing w:after="0"/>
        <w:ind w:left="0"/>
        <w:jc w:val="both"/>
      </w:pPr>
      <w:r>
        <w:rPr>
          <w:rFonts w:ascii="Times New Roman"/>
          <w:b w:val="false"/>
          <w:i w:val="false"/>
          <w:color w:val="000000"/>
          <w:sz w:val="28"/>
        </w:rPr>
        <w:t>
      Существует, однако, нерегулируемый стихийный рынок по сбору отработанных автомобильных (свинцовых) аккумуляторов. При этом собранные аккумуляторы перерабатываются кустарным способом, чаще всего с нарушением правил охраны труда и здоровья, и затем выделенные ценные фракции цветных металлов поступают на переплавку.</w:t>
      </w:r>
    </w:p>
    <w:bookmarkEnd w:id="320"/>
    <w:bookmarkStart w:name="z336" w:id="321"/>
    <w:p>
      <w:pPr>
        <w:spacing w:after="0"/>
        <w:ind w:left="0"/>
        <w:jc w:val="both"/>
      </w:pPr>
      <w:r>
        <w:rPr>
          <w:rFonts w:ascii="Times New Roman"/>
          <w:b w:val="false"/>
          <w:i w:val="false"/>
          <w:color w:val="000000"/>
          <w:sz w:val="28"/>
        </w:rPr>
        <w:t>
      Использованное электрическое и электронное оборудование. Ситуация с данным типом опасных бытовых отходов в целом аналогична наблюдающейся для использованных аккумуляторов и батарей. Также существует ограниченный стихийный рынок по приему и кустарной переработке отдельных видов электрических приборов и бытовой техники, в основном с целью извлечения цветных и драгоценных металлов. Система расширенной ответственности производителей и поставщиков за утилизацию оборудования и техники не налажена.</w:t>
      </w:r>
    </w:p>
    <w:bookmarkEnd w:id="321"/>
    <w:bookmarkStart w:name="z337" w:id="322"/>
    <w:p>
      <w:pPr>
        <w:spacing w:after="0"/>
        <w:ind w:left="0"/>
        <w:jc w:val="both"/>
      </w:pPr>
      <w:r>
        <w:rPr>
          <w:rFonts w:ascii="Times New Roman"/>
          <w:b w:val="false"/>
          <w:i w:val="false"/>
          <w:color w:val="000000"/>
          <w:sz w:val="28"/>
        </w:rPr>
        <w:t>
      Ртутьсодержащие отходы (люминесцентные лампы и термометры). Ситуация с ртутьсодержащими бытовыми отходами имеет свои особенности. В частности, налажена система сбора ртутьсодержащих (люминесцентных) ламп у организаций и учреждений и ртутных термометров у медицинских учреждений с целью их последующей переработки (демеркуризации). Также в Казахстане функционируют, по меньшей мере, 16 предприятий, которые обрабатывают и/или перерабатывают ртутьсодержащие отходы, в их числе 8 предприятий практикуют демеркуризацию. Однако система сбора ртутьсодержащих отходов у населения отсутствует, в том числе и по причине отсутствия соответствующей нормативно-правовой базы, а также пунктов приема этих отходов. Таким образом, данные отходы от населения попадают в общий поток ТКО.</w:t>
      </w:r>
    </w:p>
    <w:bookmarkEnd w:id="322"/>
    <w:bookmarkStart w:name="z338" w:id="323"/>
    <w:p>
      <w:pPr>
        <w:spacing w:after="0"/>
        <w:ind w:left="0"/>
        <w:jc w:val="both"/>
      </w:pPr>
      <w:r>
        <w:rPr>
          <w:rFonts w:ascii="Times New Roman"/>
          <w:b w:val="false"/>
          <w:i w:val="false"/>
          <w:color w:val="000000"/>
          <w:sz w:val="28"/>
        </w:rPr>
        <w:t>
      Медицинские и ветеринарные отходы. Как отмечено выше, система учета, сбора и дальнейшей переработки данного типа отходов налажена только для медицинских и ветеринарных учреждений. Данная система находится в ведении Министерства здравоохранения Республики Казахстан. Однако система сбора медицинских и ветеринарных отходов у населения отсутствует, в том числе и по причине отсутствия соответствующей нормативно-правовой базы, а также пунктов приема этих отходов. Таким образом, данные отходы от населения попадают в общий поток ТБО.</w:t>
      </w:r>
    </w:p>
    <w:bookmarkEnd w:id="323"/>
    <w:bookmarkStart w:name="z339" w:id="324"/>
    <w:p>
      <w:pPr>
        <w:spacing w:after="0"/>
        <w:ind w:left="0"/>
        <w:jc w:val="both"/>
      </w:pPr>
      <w:r>
        <w:rPr>
          <w:rFonts w:ascii="Times New Roman"/>
          <w:b w:val="false"/>
          <w:i w:val="false"/>
          <w:color w:val="000000"/>
          <w:sz w:val="28"/>
        </w:rPr>
        <w:t>
      Отходы бытовой химии. Налаженной системы сбора и утилизации этого типа опасных бытовых отходов не существует ни для населения, ни для предприятий и организаций. Также не имеется нормативно-правовой базы, регламентирующей сбор, переработку (уничтожение) и захоронение данных отходов. Вследствие этого отходы бытовой химии попадают в общий поток ТБО.</w:t>
      </w:r>
    </w:p>
    <w:bookmarkEnd w:id="324"/>
    <w:bookmarkStart w:name="z340" w:id="325"/>
    <w:p>
      <w:pPr>
        <w:spacing w:after="0"/>
        <w:ind w:left="0"/>
        <w:jc w:val="both"/>
      </w:pPr>
      <w:r>
        <w:rPr>
          <w:rFonts w:ascii="Times New Roman"/>
          <w:b w:val="false"/>
          <w:i w:val="false"/>
          <w:color w:val="000000"/>
          <w:sz w:val="28"/>
        </w:rPr>
        <w:t>
      Отходы, содержащие асбест. В последние годы в Республике Казахстан происходят изменения в отношении данного типа отходов. В частности, вводятся изменения в нормативно-правовую базу, ужесточающие требования и регламентирующие учет асбестосодержащих отходов. Однако видимых изменений с точки зрения сбора и переработки либо захоронения этих отходов пока не происходит. В частности, не налажена система раздельного сбора и временного хранения этих отходов, не ведется их учет и не имеется специализированных объектов для их переработки либо захоронения.</w:t>
      </w:r>
    </w:p>
    <w:bookmarkEnd w:id="325"/>
    <w:bookmarkStart w:name="z341" w:id="326"/>
    <w:p>
      <w:pPr>
        <w:spacing w:after="0"/>
        <w:ind w:left="0"/>
        <w:jc w:val="both"/>
      </w:pPr>
      <w:r>
        <w:rPr>
          <w:rFonts w:ascii="Times New Roman"/>
          <w:b w:val="false"/>
          <w:i w:val="false"/>
          <w:color w:val="000000"/>
          <w:sz w:val="28"/>
        </w:rPr>
        <w:t>
      Ключевые проблемы системы сбора и захоронения опасных отходов.</w:t>
      </w:r>
    </w:p>
    <w:bookmarkEnd w:id="326"/>
    <w:bookmarkStart w:name="z342" w:id="327"/>
    <w:p>
      <w:pPr>
        <w:spacing w:after="0"/>
        <w:ind w:left="0"/>
        <w:jc w:val="both"/>
      </w:pPr>
      <w:r>
        <w:rPr>
          <w:rFonts w:ascii="Times New Roman"/>
          <w:b w:val="false"/>
          <w:i w:val="false"/>
          <w:color w:val="000000"/>
          <w:sz w:val="28"/>
        </w:rPr>
        <w:t>
      Суммируя вышеизложенное, можно выделить следующие ключевые проблемы в сфере обращения с опасными бытовыми отходами на текущий момент:</w:t>
      </w:r>
    </w:p>
    <w:bookmarkEnd w:id="327"/>
    <w:bookmarkStart w:name="z343" w:id="328"/>
    <w:p>
      <w:pPr>
        <w:spacing w:after="0"/>
        <w:ind w:left="0"/>
        <w:jc w:val="both"/>
      </w:pPr>
      <w:r>
        <w:rPr>
          <w:rFonts w:ascii="Times New Roman"/>
          <w:b w:val="false"/>
          <w:i w:val="false"/>
          <w:color w:val="000000"/>
          <w:sz w:val="28"/>
        </w:rPr>
        <w:t>
      - отсутствие системы учета образования опасных бытовых отходов;</w:t>
      </w:r>
    </w:p>
    <w:bookmarkEnd w:id="328"/>
    <w:bookmarkStart w:name="z344" w:id="329"/>
    <w:p>
      <w:pPr>
        <w:spacing w:after="0"/>
        <w:ind w:left="0"/>
        <w:jc w:val="both"/>
      </w:pPr>
      <w:r>
        <w:rPr>
          <w:rFonts w:ascii="Times New Roman"/>
          <w:b w:val="false"/>
          <w:i w:val="false"/>
          <w:color w:val="000000"/>
          <w:sz w:val="28"/>
        </w:rPr>
        <w:t>
      - практически полное отсутствие налаженной системы раздельного сбора;</w:t>
      </w:r>
    </w:p>
    <w:bookmarkEnd w:id="329"/>
    <w:bookmarkStart w:name="z345" w:id="330"/>
    <w:p>
      <w:pPr>
        <w:spacing w:after="0"/>
        <w:ind w:left="0"/>
        <w:jc w:val="both"/>
      </w:pPr>
      <w:r>
        <w:rPr>
          <w:rFonts w:ascii="Times New Roman"/>
          <w:b w:val="false"/>
          <w:i w:val="false"/>
          <w:color w:val="000000"/>
          <w:sz w:val="28"/>
        </w:rPr>
        <w:t>
      - отсутствие предприятий и объектов по переработке либо уничтожению опасных бытовых отходов, за исключением ртутьсодержащих бытовых отходов;</w:t>
      </w:r>
    </w:p>
    <w:bookmarkEnd w:id="330"/>
    <w:bookmarkStart w:name="z346" w:id="331"/>
    <w:p>
      <w:pPr>
        <w:spacing w:after="0"/>
        <w:ind w:left="0"/>
        <w:jc w:val="both"/>
      </w:pPr>
      <w:r>
        <w:rPr>
          <w:rFonts w:ascii="Times New Roman"/>
          <w:b w:val="false"/>
          <w:i w:val="false"/>
          <w:color w:val="000000"/>
          <w:sz w:val="28"/>
        </w:rPr>
        <w:t>
      - отсутствие специальных объектов захоронения опасных бытовых отходов;</w:t>
      </w:r>
    </w:p>
    <w:bookmarkEnd w:id="331"/>
    <w:bookmarkStart w:name="z347" w:id="332"/>
    <w:p>
      <w:pPr>
        <w:spacing w:after="0"/>
        <w:ind w:left="0"/>
        <w:jc w:val="both"/>
      </w:pPr>
      <w:r>
        <w:rPr>
          <w:rFonts w:ascii="Times New Roman"/>
          <w:b w:val="false"/>
          <w:i w:val="false"/>
          <w:color w:val="000000"/>
          <w:sz w:val="28"/>
        </w:rPr>
        <w:t>
      - неразвитость нормативно-правовой базы в сфере учета, сбора, переработки, уничтожения и захоронения;</w:t>
      </w:r>
    </w:p>
    <w:bookmarkEnd w:id="332"/>
    <w:bookmarkStart w:name="z348" w:id="333"/>
    <w:p>
      <w:pPr>
        <w:spacing w:after="0"/>
        <w:ind w:left="0"/>
        <w:jc w:val="both"/>
      </w:pPr>
      <w:r>
        <w:rPr>
          <w:rFonts w:ascii="Times New Roman"/>
          <w:b w:val="false"/>
          <w:i w:val="false"/>
          <w:color w:val="000000"/>
          <w:sz w:val="28"/>
        </w:rPr>
        <w:t>
      - отсутствие расширенной ответственности производителей и поставщиков за утилизацию отработанных опасных бытовых отходов.</w:t>
      </w:r>
    </w:p>
    <w:bookmarkEnd w:id="333"/>
    <w:bookmarkStart w:name="z349" w:id="334"/>
    <w:p>
      <w:pPr>
        <w:spacing w:after="0"/>
        <w:ind w:left="0"/>
        <w:jc w:val="both"/>
      </w:pPr>
      <w:r>
        <w:rPr>
          <w:rFonts w:ascii="Times New Roman"/>
          <w:b w:val="false"/>
          <w:i w:val="false"/>
          <w:color w:val="000000"/>
          <w:sz w:val="28"/>
        </w:rPr>
        <w:t>
      Другие бытовые отходы.</w:t>
      </w:r>
    </w:p>
    <w:bookmarkEnd w:id="334"/>
    <w:bookmarkStart w:name="z350" w:id="335"/>
    <w:p>
      <w:pPr>
        <w:spacing w:after="0"/>
        <w:ind w:left="0"/>
        <w:jc w:val="both"/>
      </w:pPr>
      <w:r>
        <w:rPr>
          <w:rFonts w:ascii="Times New Roman"/>
          <w:b w:val="false"/>
          <w:i w:val="false"/>
          <w:color w:val="000000"/>
          <w:sz w:val="28"/>
        </w:rPr>
        <w:t>
      Как и в случае с опасными бытовыми отходами, в настоящее время в Республике Казахстан не ведется какого-либо учета объемов образования и сбора у населения других бытовых отходов. Мировой опыт показывает, что строительные и крупногабаритные отходы обычно составляют порядка 5 % от общей массы ТБО, собираемых у населения, предприятий и организаций.</w:t>
      </w:r>
    </w:p>
    <w:bookmarkEnd w:id="335"/>
    <w:bookmarkStart w:name="z351" w:id="336"/>
    <w:p>
      <w:pPr>
        <w:spacing w:after="0"/>
        <w:ind w:left="0"/>
        <w:jc w:val="both"/>
      </w:pPr>
      <w:r>
        <w:rPr>
          <w:rFonts w:ascii="Times New Roman"/>
          <w:b w:val="false"/>
          <w:i w:val="false"/>
          <w:color w:val="000000"/>
          <w:sz w:val="28"/>
        </w:rPr>
        <w:t>
      В целом можно отметить, система раздельного сбора данных типов отходов не налажена, в частности, не имеется централизованных пунктов приема таких отходов у населения, также не существует специализированных предприятий по их переработке.</w:t>
      </w:r>
    </w:p>
    <w:bookmarkEnd w:id="336"/>
    <w:bookmarkStart w:name="z352" w:id="337"/>
    <w:p>
      <w:pPr>
        <w:spacing w:after="0"/>
        <w:ind w:left="0"/>
        <w:jc w:val="both"/>
      </w:pPr>
      <w:r>
        <w:rPr>
          <w:rFonts w:ascii="Times New Roman"/>
          <w:b w:val="false"/>
          <w:i w:val="false"/>
          <w:color w:val="000000"/>
          <w:sz w:val="28"/>
        </w:rPr>
        <w:t>
      Ниже вкратце приведены особенности текущей ситуации для каждого из типовиных бытовых отходов в отдельности.</w:t>
      </w:r>
    </w:p>
    <w:bookmarkEnd w:id="337"/>
    <w:bookmarkStart w:name="z353" w:id="338"/>
    <w:p>
      <w:pPr>
        <w:spacing w:after="0"/>
        <w:ind w:left="0"/>
        <w:jc w:val="both"/>
      </w:pPr>
      <w:r>
        <w:rPr>
          <w:rFonts w:ascii="Times New Roman"/>
          <w:b w:val="false"/>
          <w:i w:val="false"/>
          <w:color w:val="000000"/>
          <w:sz w:val="28"/>
        </w:rPr>
        <w:t>
      Строительные отходы. Особенностей не имеется.</w:t>
      </w:r>
    </w:p>
    <w:bookmarkEnd w:id="338"/>
    <w:bookmarkStart w:name="z354" w:id="339"/>
    <w:p>
      <w:pPr>
        <w:spacing w:after="0"/>
        <w:ind w:left="0"/>
        <w:jc w:val="both"/>
      </w:pPr>
      <w:r>
        <w:rPr>
          <w:rFonts w:ascii="Times New Roman"/>
          <w:b w:val="false"/>
          <w:i w:val="false"/>
          <w:color w:val="000000"/>
          <w:sz w:val="28"/>
        </w:rPr>
        <w:t>
      Крупногабаритные отходы. Для данного типа иных бытовых отходов существует ограниченный стихийный рынок сбора с целью последующего извлечения ценных компонентов (например, древесины из старой мебели).</w:t>
      </w:r>
    </w:p>
    <w:bookmarkEnd w:id="339"/>
    <w:bookmarkStart w:name="z355" w:id="340"/>
    <w:p>
      <w:pPr>
        <w:spacing w:after="0"/>
        <w:ind w:left="0"/>
        <w:jc w:val="both"/>
      </w:pPr>
      <w:r>
        <w:rPr>
          <w:rFonts w:ascii="Times New Roman"/>
          <w:b w:val="false"/>
          <w:i w:val="false"/>
          <w:color w:val="000000"/>
          <w:sz w:val="28"/>
        </w:rPr>
        <w:t>
      Автомобили, подлежащие утилизации С развитием экономики Казахстана неизменно увеличивается и автомобильный парк, растет объем отработанных автомобилей.</w:t>
      </w:r>
    </w:p>
    <w:bookmarkEnd w:id="340"/>
    <w:bookmarkStart w:name="z356" w:id="341"/>
    <w:p>
      <w:pPr>
        <w:spacing w:after="0"/>
        <w:ind w:left="0"/>
        <w:jc w:val="both"/>
      </w:pPr>
      <w:r>
        <w:rPr>
          <w:rFonts w:ascii="Times New Roman"/>
          <w:b w:val="false"/>
          <w:i w:val="false"/>
          <w:color w:val="000000"/>
          <w:sz w:val="28"/>
        </w:rPr>
        <w:t>
      В настоящее время требования к переработке отработанных автомобилей законодательно не регулируются. Официально предприятия по переработке отработанных автомобилей отсутствуют. В то же время существует ограниченный стихийный рынок по приему этого типа иных бытовых отходов в качестве металлолома.</w:t>
      </w:r>
    </w:p>
    <w:bookmarkEnd w:id="341"/>
    <w:bookmarkStart w:name="z357" w:id="342"/>
    <w:p>
      <w:pPr>
        <w:spacing w:after="0"/>
        <w:ind w:left="0"/>
        <w:jc w:val="both"/>
      </w:pPr>
      <w:r>
        <w:rPr>
          <w:rFonts w:ascii="Times New Roman"/>
          <w:b w:val="false"/>
          <w:i w:val="false"/>
          <w:color w:val="000000"/>
          <w:sz w:val="28"/>
        </w:rPr>
        <w:t>
      Использованные автомобильные шины Рост автомобильного парка неизменно ведет к образованию новых отходов, в том числе изношенных шин. По территориям областей в различной концентрации накоплены изношенные шины, которые в настоящее время находятся на хранении открытым и закрытым способами у образователей отходов, на стихийных свалках.</w:t>
      </w:r>
    </w:p>
    <w:bookmarkEnd w:id="342"/>
    <w:bookmarkStart w:name="z358" w:id="343"/>
    <w:p>
      <w:pPr>
        <w:spacing w:after="0"/>
        <w:ind w:left="0"/>
        <w:jc w:val="both"/>
      </w:pPr>
      <w:r>
        <w:rPr>
          <w:rFonts w:ascii="Times New Roman"/>
          <w:b w:val="false"/>
          <w:i w:val="false"/>
          <w:color w:val="000000"/>
          <w:sz w:val="28"/>
        </w:rPr>
        <w:t>
      В 2012 году был принят национальный стандарт Республики Казахстан СТ РК 2187- 2012 "Отходы. Шины автотранспортные. Требования безопасности при обращении", который определяет четкий порядок хранения, транспортировки, утилизации и переработки отходов. В Казахстане существует инфраструктура по переработке данного вида иных бытовых отходов. В гг.Астана, Алматы, Шымкент, Кызылорда действуют предприятия, осуществляющие переработку изношенных шин и резинотехнических отходов. В то же время большинство использованных автомобильных шин подлежит несанкционированному сжиганию и захоронению на полигонах. Необходимо увеличить долю использования изношенных шин в качестве вторичного сырья для производства регенерата, материалов строительного и технического назначения.</w:t>
      </w:r>
    </w:p>
    <w:bookmarkEnd w:id="343"/>
    <w:bookmarkStart w:name="z359" w:id="344"/>
    <w:p>
      <w:pPr>
        <w:spacing w:after="0"/>
        <w:ind w:left="0"/>
        <w:jc w:val="both"/>
      </w:pPr>
      <w:r>
        <w:rPr>
          <w:rFonts w:ascii="Times New Roman"/>
          <w:b w:val="false"/>
          <w:i w:val="false"/>
          <w:color w:val="000000"/>
          <w:sz w:val="28"/>
        </w:rPr>
        <w:t>
      Отходы от переработки сточных вод Данный тип иных бытовых отходов отличается от всех рассмотренных выше типов ТБО природой своего образования. Строго говоря, эти отходы относятся к классу промышленных, так как образуются в процессе очистки бытовых сточных вод на канализационных очистных сооружениях (далее - КОС) населенных пунктов. С точки зрения переработки бытовых отходов интерес представляют два вида отходов с КОС: органическая фракция, собираемая на первичных отстойниках, и отработанный активный илиз аэротенков. В Республике Казахстан в настоящее время эти отходы не перерабатываются. Исключение составляет г. Шымкент, где на одном из предприятий реализуется инвестиционный проект, предусматривающий среди прочего сооружение установки анаэробного разложения осадка КОС.</w:t>
      </w:r>
    </w:p>
    <w:bookmarkEnd w:id="344"/>
    <w:bookmarkStart w:name="z360" w:id="345"/>
    <w:p>
      <w:pPr>
        <w:spacing w:after="0"/>
        <w:ind w:left="0"/>
        <w:jc w:val="both"/>
      </w:pPr>
      <w:r>
        <w:rPr>
          <w:rFonts w:ascii="Times New Roman"/>
          <w:b w:val="false"/>
          <w:i w:val="false"/>
          <w:color w:val="000000"/>
          <w:sz w:val="28"/>
        </w:rPr>
        <w:t>
      Для остальных предприятий водно-канализационного сектора характерна практика, когда отходы с КОС либо складируются на специальных площадках для сушки и хранения осадка (иловые площадки), либо реализуются физическим и юридическим лицам для последующего использования в качестве удобрений. Следует отметить, что последний способ утилизации не является законным, так как осадок с КОС согласно санитарно- эпидемиологическим требованиям может использоваться в качестве удобрений только для выращивания технических и кормовых культур. Однако предприятия водно- канализационного сектора не имеют возможность контролировать конечное использование реализуемого осадка с КОС.</w:t>
      </w:r>
    </w:p>
    <w:bookmarkEnd w:id="345"/>
    <w:bookmarkStart w:name="z361" w:id="346"/>
    <w:p>
      <w:pPr>
        <w:spacing w:after="0"/>
        <w:ind w:left="0"/>
        <w:jc w:val="both"/>
      </w:pPr>
      <w:r>
        <w:rPr>
          <w:rFonts w:ascii="Times New Roman"/>
          <w:b w:val="false"/>
          <w:i w:val="false"/>
          <w:color w:val="000000"/>
          <w:sz w:val="28"/>
        </w:rPr>
        <w:t>
      В то же время имеется потенциал для переработки органической фракции отходов с КОС на заводах по переработке ТБО, использующих технологии МБО, т.е. анаэробное разложение с целью производства биогаза и последующей выработки "зеленой" электроэнергии.</w:t>
      </w:r>
    </w:p>
    <w:bookmarkEnd w:id="346"/>
    <w:bookmarkStart w:name="z362" w:id="347"/>
    <w:p>
      <w:pPr>
        <w:spacing w:after="0"/>
        <w:ind w:left="0"/>
        <w:jc w:val="both"/>
      </w:pPr>
      <w:r>
        <w:rPr>
          <w:rFonts w:ascii="Times New Roman"/>
          <w:b w:val="false"/>
          <w:i w:val="false"/>
          <w:color w:val="000000"/>
          <w:sz w:val="28"/>
        </w:rPr>
        <w:t>
      Ключевые проблемы системы сбора и утилизации иных бытовых отходов практически идентичны таковым для опасных бытовых отходов. В частности, отсутствует система учета объемов образования данных отходов, не налажен их раздельный сбор, отсутствуют мощности по их переработке, не имеется правового регулирования в данной сфере, и, наконец, отсутствует система расширенной ответственности производителей и поставщиков за утилизацию иных бытовых отходов, в частности, упаковочных материалов.</w:t>
      </w:r>
    </w:p>
    <w:bookmarkEnd w:id="347"/>
    <w:bookmarkStart w:name="z363" w:id="348"/>
    <w:p>
      <w:pPr>
        <w:spacing w:after="0"/>
        <w:ind w:left="0"/>
        <w:jc w:val="left"/>
      </w:pPr>
      <w:r>
        <w:rPr>
          <w:rFonts w:ascii="Times New Roman"/>
          <w:b/>
          <w:i w:val="false"/>
          <w:color w:val="000000"/>
        </w:rPr>
        <w:t xml:space="preserve"> АНАЛИЗ СРАВНЕНИЯ РЕАЛИЗАЦИИ ПУКО</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9"/>
          <w:p>
            <w:pPr>
              <w:spacing w:after="20"/>
              <w:ind w:left="20"/>
              <w:jc w:val="both"/>
            </w:pPr>
            <w:r>
              <w:rPr>
                <w:rFonts w:ascii="Times New Roman"/>
                <w:b w:val="false"/>
                <w:i w:val="false"/>
                <w:color w:val="000000"/>
                <w:sz w:val="20"/>
              </w:rPr>
              <w:t>
Позитивные факторы:</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1.Данный сектор является изученным в мировой практике–существуют проверенные технологиии решения для его модернизации.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2.Рынок является открытым для потенциальных инвесторов и частных источников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3.Имеющийся потенциал использования ТБО в целях развития "зеленой" энергетики.</w:t>
            </w:r>
          </w:p>
          <w:p>
            <w:pPr>
              <w:spacing w:after="20"/>
              <w:ind w:left="20"/>
              <w:jc w:val="both"/>
            </w:pPr>
            <w:r>
              <w:rPr>
                <w:rFonts w:ascii="Times New Roman"/>
                <w:b w:val="false"/>
                <w:i w:val="false"/>
                <w:color w:val="000000"/>
                <w:sz w:val="20"/>
              </w:rPr>
              <w:t>
4.Потенциал использования вторичных ресурсов, получаемых из ТКО.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0"/>
          <w:p>
            <w:pPr>
              <w:spacing w:after="20"/>
              <w:ind w:left="20"/>
              <w:jc w:val="both"/>
            </w:pPr>
            <w:r>
              <w:rPr>
                <w:rFonts w:ascii="Times New Roman"/>
                <w:b w:val="false"/>
                <w:i w:val="false"/>
                <w:color w:val="000000"/>
                <w:sz w:val="20"/>
              </w:rPr>
              <w:t>
Негативные факторы:</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1.Неразвитая система сбора, в основном раздельного сбора ТКО.</w:t>
            </w:r>
          </w:p>
          <w:p>
            <w:pPr>
              <w:spacing w:after="20"/>
              <w:ind w:left="20"/>
              <w:jc w:val="both"/>
            </w:pPr>
            <w:r>
              <w:rPr>
                <w:rFonts w:ascii="Times New Roman"/>
                <w:b w:val="false"/>
                <w:i w:val="false"/>
                <w:color w:val="000000"/>
                <w:sz w:val="20"/>
              </w:rPr>
              <w:t>
</w:t>
            </w:r>
            <w:r>
              <w:rPr>
                <w:rFonts w:ascii="Times New Roman"/>
                <w:b w:val="false"/>
                <w:i w:val="false"/>
                <w:color w:val="000000"/>
                <w:sz w:val="20"/>
              </w:rPr>
              <w:t>2.Захоронение отходов без предварительной переработки практически на всей территории Республики.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3.Низкий объем переработки и утилизации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4.Несоответствие существующих объектов</w:t>
            </w:r>
          </w:p>
          <w:p>
            <w:pPr>
              <w:spacing w:after="20"/>
              <w:ind w:left="20"/>
              <w:jc w:val="both"/>
            </w:pPr>
            <w:r>
              <w:rPr>
                <w:rFonts w:ascii="Times New Roman"/>
                <w:b w:val="false"/>
                <w:i w:val="false"/>
                <w:color w:val="000000"/>
                <w:sz w:val="20"/>
              </w:rPr>
              <w:t>
Захоронения ТКО требованиям санитарных правил и экологических требований.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1"/>
          <w:p>
            <w:pPr>
              <w:spacing w:after="20"/>
              <w:ind w:left="20"/>
              <w:jc w:val="both"/>
            </w:pPr>
            <w:r>
              <w:rPr>
                <w:rFonts w:ascii="Times New Roman"/>
                <w:b w:val="false"/>
                <w:i w:val="false"/>
                <w:color w:val="000000"/>
                <w:sz w:val="20"/>
              </w:rPr>
              <w:t>
Возможности:</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1.Эффективная система сбора и сортировки ТКО.</w:t>
            </w:r>
          </w:p>
          <w:p>
            <w:pPr>
              <w:spacing w:after="20"/>
              <w:ind w:left="20"/>
              <w:jc w:val="both"/>
            </w:pPr>
            <w:r>
              <w:rPr>
                <w:rFonts w:ascii="Times New Roman"/>
                <w:b w:val="false"/>
                <w:i w:val="false"/>
                <w:color w:val="000000"/>
                <w:sz w:val="20"/>
              </w:rPr>
              <w:t>
</w:t>
            </w:r>
            <w:r>
              <w:rPr>
                <w:rFonts w:ascii="Times New Roman"/>
                <w:b w:val="false"/>
                <w:i w:val="false"/>
                <w:color w:val="000000"/>
                <w:sz w:val="20"/>
              </w:rPr>
              <w:t>2.Внедрение регионального подхода в системе обращения ТКО.</w:t>
            </w:r>
          </w:p>
          <w:p>
            <w:pPr>
              <w:spacing w:after="20"/>
              <w:ind w:left="20"/>
              <w:jc w:val="both"/>
            </w:pPr>
            <w:r>
              <w:rPr>
                <w:rFonts w:ascii="Times New Roman"/>
                <w:b w:val="false"/>
                <w:i w:val="false"/>
                <w:color w:val="000000"/>
                <w:sz w:val="20"/>
              </w:rPr>
              <w:t>
</w:t>
            </w:r>
            <w:r>
              <w:rPr>
                <w:rFonts w:ascii="Times New Roman"/>
                <w:b w:val="false"/>
                <w:i w:val="false"/>
                <w:color w:val="000000"/>
                <w:sz w:val="20"/>
              </w:rPr>
              <w:t>3.Повышение объема переработки и утилизации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4.Достижение значительных и экономически эффективных способов сбора, транспортировкии переработки ТКО.</w:t>
            </w:r>
          </w:p>
          <w:p>
            <w:pPr>
              <w:spacing w:after="20"/>
              <w:ind w:left="20"/>
              <w:jc w:val="both"/>
            </w:pPr>
            <w:r>
              <w:rPr>
                <w:rFonts w:ascii="Times New Roman"/>
                <w:b w:val="false"/>
                <w:i w:val="false"/>
                <w:color w:val="000000"/>
                <w:sz w:val="20"/>
              </w:rPr>
              <w:t>
</w:t>
            </w:r>
            <w:r>
              <w:rPr>
                <w:rFonts w:ascii="Times New Roman"/>
                <w:b w:val="false"/>
                <w:i w:val="false"/>
                <w:color w:val="000000"/>
                <w:sz w:val="20"/>
              </w:rPr>
              <w:t>5.Рекультивация свалок на территории района.</w:t>
            </w:r>
          </w:p>
          <w:p>
            <w:pPr>
              <w:spacing w:after="20"/>
              <w:ind w:left="20"/>
              <w:jc w:val="both"/>
            </w:pPr>
            <w:r>
              <w:rPr>
                <w:rFonts w:ascii="Times New Roman"/>
                <w:b w:val="false"/>
                <w:i w:val="false"/>
                <w:color w:val="000000"/>
                <w:sz w:val="20"/>
              </w:rPr>
              <w:t>
</w:t>
            </w:r>
            <w:r>
              <w:rPr>
                <w:rFonts w:ascii="Times New Roman"/>
                <w:b w:val="false"/>
                <w:i w:val="false"/>
                <w:color w:val="000000"/>
                <w:sz w:val="20"/>
              </w:rPr>
              <w:t>6.Строительство полигонов ТКО, соответствующих мировым стандартам.</w:t>
            </w:r>
          </w:p>
          <w:p>
            <w:pPr>
              <w:spacing w:after="20"/>
              <w:ind w:left="20"/>
              <w:jc w:val="both"/>
            </w:pPr>
            <w:r>
              <w:rPr>
                <w:rFonts w:ascii="Times New Roman"/>
                <w:b w:val="false"/>
                <w:i w:val="false"/>
                <w:color w:val="000000"/>
                <w:sz w:val="20"/>
              </w:rPr>
              <w:t>
</w:t>
            </w:r>
            <w:r>
              <w:rPr>
                <w:rFonts w:ascii="Times New Roman"/>
                <w:b w:val="false"/>
                <w:i w:val="false"/>
                <w:color w:val="000000"/>
                <w:sz w:val="20"/>
              </w:rPr>
              <w:t>7.Освобождение земельных участков от загрязнения и захламления ТКО, восстановление</w:t>
            </w:r>
          </w:p>
          <w:p>
            <w:pPr>
              <w:spacing w:after="20"/>
              <w:ind w:left="20"/>
              <w:jc w:val="both"/>
            </w:pPr>
            <w:r>
              <w:rPr>
                <w:rFonts w:ascii="Times New Roman"/>
                <w:b w:val="false"/>
                <w:i w:val="false"/>
                <w:color w:val="000000"/>
                <w:sz w:val="20"/>
              </w:rPr>
              <w:t>
сельскохозяйственных угодий, рациональное использование земельных ресурсов.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2"/>
          <w:p>
            <w:pPr>
              <w:spacing w:after="20"/>
              <w:ind w:left="20"/>
              <w:jc w:val="both"/>
            </w:pPr>
            <w:r>
              <w:rPr>
                <w:rFonts w:ascii="Times New Roman"/>
                <w:b w:val="false"/>
                <w:i w:val="false"/>
                <w:color w:val="000000"/>
                <w:sz w:val="20"/>
              </w:rPr>
              <w:t>
Угрозы:</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1.Возникновение критических экологических ситуаций в зонах с накопленными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2.Многократное увеличение объемов образуемых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3.Выбросыв атмосферу от существующих полигонов, оказывающих влияние на изменение климата.</w:t>
            </w:r>
          </w:p>
          <w:p>
            <w:pPr>
              <w:spacing w:after="20"/>
              <w:ind w:left="20"/>
              <w:jc w:val="both"/>
            </w:pPr>
            <w:r>
              <w:rPr>
                <w:rFonts w:ascii="Times New Roman"/>
                <w:b w:val="false"/>
                <w:i w:val="false"/>
                <w:color w:val="000000"/>
                <w:sz w:val="20"/>
              </w:rPr>
              <w:t>
</w:t>
            </w:r>
            <w:r>
              <w:rPr>
                <w:rFonts w:ascii="Times New Roman"/>
                <w:b w:val="false"/>
                <w:i w:val="false"/>
                <w:color w:val="000000"/>
                <w:sz w:val="20"/>
              </w:rPr>
              <w:t>4.Исчезновение разных видов растений и животных свойственных обитать только в данной местности.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5.Уменьшение площадей земель пригодных для сельского хозяйства.</w:t>
            </w:r>
          </w:p>
          <w:p>
            <w:pPr>
              <w:spacing w:after="20"/>
              <w:ind w:left="20"/>
              <w:jc w:val="both"/>
            </w:pPr>
            <w:r>
              <w:rPr>
                <w:rFonts w:ascii="Times New Roman"/>
                <w:b w:val="false"/>
                <w:i w:val="false"/>
                <w:color w:val="000000"/>
                <w:sz w:val="20"/>
              </w:rPr>
              <w:t>
6.Развитие различных заболеваний у всех живых организмов</w:t>
            </w:r>
          </w:p>
        </w:tc>
      </w:tr>
    </w:tbl>
    <w:p>
      <w:pPr>
        <w:spacing w:after="0"/>
        <w:ind w:left="0"/>
        <w:jc w:val="left"/>
      </w:pPr>
      <w:r>
        <w:rPr>
          <w:rFonts w:ascii="Times New Roman"/>
          <w:b/>
          <w:i w:val="false"/>
          <w:color w:val="000000"/>
        </w:rPr>
        <w:t xml:space="preserve"> 1.3 Нормативная база по тарифам в сфере услуг по управлению коммунальными отходами</w:t>
      </w:r>
    </w:p>
    <w:bookmarkStart w:name="z388" w:id="353"/>
    <w:p>
      <w:pPr>
        <w:spacing w:after="0"/>
        <w:ind w:left="0"/>
        <w:jc w:val="both"/>
      </w:pPr>
      <w:r>
        <w:rPr>
          <w:rFonts w:ascii="Times New Roman"/>
          <w:b w:val="false"/>
          <w:i w:val="false"/>
          <w:color w:val="000000"/>
          <w:sz w:val="28"/>
        </w:rPr>
        <w:t>
      Решением Индерского районного маслихата Атырауской области от 6 июня 2023 года № 22-VIII были утверждены тарифы для населения на сбор, транспортировку, сортировку и захоронение твердых бытовых отходов по Индерскому району:</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390" w:id="354"/>
    <w:p>
      <w:pPr>
        <w:spacing w:after="0"/>
        <w:ind w:left="0"/>
        <w:jc w:val="both"/>
      </w:pPr>
      <w:r>
        <w:rPr>
          <w:rFonts w:ascii="Times New Roman"/>
          <w:b w:val="false"/>
          <w:i w:val="false"/>
          <w:color w:val="000000"/>
          <w:sz w:val="28"/>
        </w:rPr>
        <w:t>
      Тарифы для населения на сбор, транспортировку, сортировку и захоронение твердых бытовых отходов по Индерскому району</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(без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тариф на единицу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1943,28</w:t>
            </w:r>
          </w:p>
        </w:tc>
      </w:tr>
    </w:tbl>
    <w:bookmarkStart w:name="z391" w:id="355"/>
    <w:p>
      <w:pPr>
        <w:spacing w:after="0"/>
        <w:ind w:left="0"/>
        <w:jc w:val="both"/>
      </w:pPr>
      <w:r>
        <w:rPr>
          <w:rFonts w:ascii="Times New Roman"/>
          <w:b w:val="false"/>
          <w:i w:val="false"/>
          <w:color w:val="000000"/>
          <w:sz w:val="28"/>
        </w:rPr>
        <w:t>
      По району в сфере санитарной очистки территорий округов и оказание услуг по управлению коммунальными отходами имеется несколько предпринимателей (сведения о наименованиях отсутствуют).</w:t>
      </w:r>
    </w:p>
    <w:bookmarkEnd w:id="355"/>
    <w:bookmarkStart w:name="z392" w:id="356"/>
    <w:p>
      <w:pPr>
        <w:spacing w:after="0"/>
        <w:ind w:left="0"/>
        <w:jc w:val="both"/>
      </w:pPr>
      <w:r>
        <w:rPr>
          <w:rFonts w:ascii="Times New Roman"/>
          <w:b w:val="false"/>
          <w:i w:val="false"/>
          <w:color w:val="000000"/>
          <w:sz w:val="28"/>
        </w:rPr>
        <w:t>
      Во всех сельских округах Индерского района отсутствуют пункты приема вторсырья. Ниже приведены пункты приема вторсырья в областном центре – г. Атырау:</w:t>
      </w:r>
    </w:p>
    <w:bookmarkEnd w:id="356"/>
    <w:bookmarkStart w:name="z393" w:id="357"/>
    <w:p>
      <w:pPr>
        <w:spacing w:after="0"/>
        <w:ind w:left="0"/>
        <w:jc w:val="both"/>
      </w:pPr>
      <w:r>
        <w:rPr>
          <w:rFonts w:ascii="Times New Roman"/>
          <w:b w:val="false"/>
          <w:i w:val="false"/>
          <w:color w:val="000000"/>
          <w:sz w:val="28"/>
        </w:rPr>
        <w:t>
      1) Темирсбыт - Пункты приема вторсырья, Металлообработка 66, район Гурьевснаб, Атырау;</w:t>
      </w:r>
    </w:p>
    <w:bookmarkEnd w:id="357"/>
    <w:bookmarkStart w:name="z394" w:id="358"/>
    <w:p>
      <w:pPr>
        <w:spacing w:after="0"/>
        <w:ind w:left="0"/>
        <w:jc w:val="both"/>
      </w:pPr>
      <w:r>
        <w:rPr>
          <w:rFonts w:ascii="Times New Roman"/>
          <w:b w:val="false"/>
          <w:i w:val="false"/>
          <w:color w:val="000000"/>
          <w:sz w:val="28"/>
        </w:rPr>
        <w:t>
      2) АскариК-Пункты приема макулатуры, ПриҰм металлолома:ул.Куттыгай батыра, 7Б, г.Атырау, Казахстан,телефон +7 (775) 260-01-18;</w:t>
      </w:r>
    </w:p>
    <w:bookmarkEnd w:id="358"/>
    <w:bookmarkStart w:name="z395" w:id="359"/>
    <w:p>
      <w:pPr>
        <w:spacing w:after="0"/>
        <w:ind w:left="0"/>
        <w:jc w:val="both"/>
      </w:pPr>
      <w:r>
        <w:rPr>
          <w:rFonts w:ascii="Times New Roman"/>
          <w:b w:val="false"/>
          <w:i w:val="false"/>
          <w:color w:val="000000"/>
          <w:sz w:val="28"/>
        </w:rPr>
        <w:t>
      3) AsiaMetalScrap- Скупка макулатуры, Компании по приему и переработке металла ул.Куттыгай батыра, 51, г. Атырау Телефон +7 (7122) 98-00-75;</w:t>
      </w:r>
    </w:p>
    <w:bookmarkEnd w:id="359"/>
    <w:bookmarkStart w:name="z396" w:id="360"/>
    <w:p>
      <w:pPr>
        <w:spacing w:after="0"/>
        <w:ind w:left="0"/>
        <w:jc w:val="both"/>
      </w:pPr>
      <w:r>
        <w:rPr>
          <w:rFonts w:ascii="Times New Roman"/>
          <w:b w:val="false"/>
          <w:i w:val="false"/>
          <w:color w:val="000000"/>
          <w:sz w:val="28"/>
        </w:rPr>
        <w:t>
      4) EcoLike ПриҰм вторичного сырья, ПриҰм черного и цветного ломапросп. Зейнолла Кабдолова, 52, г.Атырау;</w:t>
      </w:r>
    </w:p>
    <w:bookmarkEnd w:id="360"/>
    <w:bookmarkStart w:name="z397" w:id="361"/>
    <w:p>
      <w:pPr>
        <w:spacing w:after="0"/>
        <w:ind w:left="0"/>
        <w:jc w:val="both"/>
      </w:pPr>
      <w:r>
        <w:rPr>
          <w:rFonts w:ascii="Times New Roman"/>
          <w:b w:val="false"/>
          <w:i w:val="false"/>
          <w:color w:val="000000"/>
          <w:sz w:val="28"/>
        </w:rPr>
        <w:t>
      5) EcoLike Приемные пункты макулатуры и вторсырья, Утилизация отходов 2-яул., 7Б, микрорайон СМП-136, Атырау, Казахстан. Телефон +7 (775) 000-23-25. сайт ecolike.kz.;</w:t>
      </w:r>
    </w:p>
    <w:bookmarkEnd w:id="361"/>
    <w:bookmarkStart w:name="z398" w:id="362"/>
    <w:p>
      <w:pPr>
        <w:spacing w:after="0"/>
        <w:ind w:left="0"/>
        <w:jc w:val="both"/>
      </w:pPr>
      <w:r>
        <w:rPr>
          <w:rFonts w:ascii="Times New Roman"/>
          <w:b w:val="false"/>
          <w:i w:val="false"/>
          <w:color w:val="000000"/>
          <w:sz w:val="28"/>
        </w:rPr>
        <w:t>
      6) Аскар и К Пункты приема вторсырья, Скупка металлолома ул. Куттыгай батыра, 4, г. Атырау;</w:t>
      </w:r>
    </w:p>
    <w:bookmarkEnd w:id="362"/>
    <w:bookmarkStart w:name="z399" w:id="363"/>
    <w:p>
      <w:pPr>
        <w:spacing w:after="0"/>
        <w:ind w:left="0"/>
        <w:jc w:val="both"/>
      </w:pPr>
      <w:r>
        <w:rPr>
          <w:rFonts w:ascii="Times New Roman"/>
          <w:b w:val="false"/>
          <w:i w:val="false"/>
          <w:color w:val="000000"/>
          <w:sz w:val="28"/>
        </w:rPr>
        <w:t>
      7) Пункт приема металлолома Пункты приема макулатуры, прием металла: ул. Жанибек Хана, 18А, г. Атырау;</w:t>
      </w:r>
    </w:p>
    <w:bookmarkEnd w:id="363"/>
    <w:bookmarkStart w:name="z400" w:id="364"/>
    <w:p>
      <w:pPr>
        <w:spacing w:after="0"/>
        <w:ind w:left="0"/>
        <w:jc w:val="both"/>
      </w:pPr>
      <w:r>
        <w:rPr>
          <w:rFonts w:ascii="Times New Roman"/>
          <w:b w:val="false"/>
          <w:i w:val="false"/>
          <w:color w:val="000000"/>
          <w:sz w:val="28"/>
        </w:rPr>
        <w:t>
      8) Аккумуляторный дом, магазин Скупка макулатуры, Пункт приема металлолома: ул. СырымаДатова, 188, г. Атырау;</w:t>
      </w:r>
    </w:p>
    <w:bookmarkEnd w:id="364"/>
    <w:bookmarkStart w:name="z401" w:id="365"/>
    <w:p>
      <w:pPr>
        <w:spacing w:after="0"/>
        <w:ind w:left="0"/>
        <w:jc w:val="both"/>
      </w:pPr>
      <w:r>
        <w:rPr>
          <w:rFonts w:ascii="Times New Roman"/>
          <w:b w:val="false"/>
          <w:i w:val="false"/>
          <w:color w:val="000000"/>
          <w:sz w:val="28"/>
        </w:rPr>
        <w:t>
      9) ПриҰм вторичного сырья: г.Атырау, район Элеватор;</w:t>
      </w:r>
    </w:p>
    <w:bookmarkEnd w:id="365"/>
    <w:bookmarkStart w:name="z402" w:id="366"/>
    <w:p>
      <w:pPr>
        <w:spacing w:after="0"/>
        <w:ind w:left="0"/>
        <w:jc w:val="both"/>
      </w:pPr>
      <w:r>
        <w:rPr>
          <w:rFonts w:ascii="Times New Roman"/>
          <w:b w:val="false"/>
          <w:i w:val="false"/>
          <w:color w:val="000000"/>
          <w:sz w:val="28"/>
        </w:rPr>
        <w:t>
      10) Скупка металлолома:Приемные пункты макулатуры и вторсырья пр.Акын Сара, 21, г.Атырау Телефон +7 (700) 410-11-11.</w:t>
      </w:r>
    </w:p>
    <w:bookmarkEnd w:id="366"/>
    <w:bookmarkStart w:name="z403" w:id="367"/>
    <w:p>
      <w:pPr>
        <w:spacing w:after="0"/>
        <w:ind w:left="0"/>
        <w:jc w:val="left"/>
      </w:pPr>
      <w:r>
        <w:rPr>
          <w:rFonts w:ascii="Times New Roman"/>
          <w:b/>
          <w:i w:val="false"/>
          <w:color w:val="000000"/>
        </w:rPr>
        <w:t xml:space="preserve"> 2. ЦЕЛИ,ЗАДАЧИ И ЦЕЛЕВЫЕ ПОКАЗАТЕЛИ</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68"/>
          <w:p>
            <w:pPr>
              <w:spacing w:after="20"/>
              <w:ind w:left="20"/>
              <w:jc w:val="both"/>
            </w:pPr>
            <w:r>
              <w:rPr>
                <w:rFonts w:ascii="Times New Roman"/>
                <w:b w:val="false"/>
                <w:i w:val="false"/>
                <w:color w:val="000000"/>
                <w:sz w:val="20"/>
              </w:rPr>
              <w:t>
Повышение эффективности, надежности, экологической и социальной приемлемости комплекса услуг по сбору, транспортировке, утилизации, переработке и захоронению твердых бытовых отходов, увеличение доли переработки ТБО, а</w:t>
            </w:r>
          </w:p>
          <w:bookmarkEnd w:id="368"/>
          <w:p>
            <w:pPr>
              <w:spacing w:after="20"/>
              <w:ind w:left="20"/>
              <w:jc w:val="both"/>
            </w:pPr>
            <w:r>
              <w:rPr>
                <w:rFonts w:ascii="Times New Roman"/>
                <w:b w:val="false"/>
                <w:i w:val="false"/>
                <w:color w:val="000000"/>
                <w:sz w:val="20"/>
              </w:rPr>
              <w:t>
также обеспечение безопасного захоронения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69"/>
          <w:p>
            <w:pPr>
              <w:spacing w:after="20"/>
              <w:ind w:left="20"/>
              <w:jc w:val="both"/>
            </w:pPr>
            <w:r>
              <w:rPr>
                <w:rFonts w:ascii="Times New Roman"/>
                <w:b w:val="false"/>
                <w:i w:val="false"/>
                <w:color w:val="000000"/>
                <w:sz w:val="20"/>
              </w:rPr>
              <w:t>
1.Повсеместное внедрение раздельного сбора коммунальных отходов (опасные, крупногабаритные, автотранспортные и другие) у источника образования.</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2.Рекультивация существующих полигонов ТКО несоответствующих санитарным и экологическим нормам.</w:t>
            </w:r>
          </w:p>
          <w:p>
            <w:pPr>
              <w:spacing w:after="20"/>
              <w:ind w:left="20"/>
              <w:jc w:val="both"/>
            </w:pPr>
            <w:r>
              <w:rPr>
                <w:rFonts w:ascii="Times New Roman"/>
                <w:b w:val="false"/>
                <w:i w:val="false"/>
                <w:color w:val="000000"/>
                <w:sz w:val="20"/>
              </w:rPr>
              <w:t>
</w:t>
            </w:r>
            <w:r>
              <w:rPr>
                <w:rFonts w:ascii="Times New Roman"/>
                <w:b w:val="false"/>
                <w:i w:val="false"/>
                <w:color w:val="000000"/>
                <w:sz w:val="20"/>
              </w:rPr>
              <w:t>3.Модернизация системы сбора и транспортировки ТКО.</w:t>
            </w:r>
          </w:p>
          <w:p>
            <w:pPr>
              <w:spacing w:after="20"/>
              <w:ind w:left="20"/>
              <w:jc w:val="both"/>
            </w:pPr>
            <w:r>
              <w:rPr>
                <w:rFonts w:ascii="Times New Roman"/>
                <w:b w:val="false"/>
                <w:i w:val="false"/>
                <w:color w:val="000000"/>
                <w:sz w:val="20"/>
              </w:rPr>
              <w:t>
</w:t>
            </w:r>
            <w:r>
              <w:rPr>
                <w:rFonts w:ascii="Times New Roman"/>
                <w:b w:val="false"/>
                <w:i w:val="false"/>
                <w:color w:val="000000"/>
                <w:sz w:val="20"/>
              </w:rPr>
              <w:t>4.Строительство новых полигонов ТКО, отвечающих современным требованиям санитарных правил со сложной инфраструктурой приема, сортировки, переработки и захоронения ТКО.</w:t>
            </w:r>
          </w:p>
          <w:p>
            <w:pPr>
              <w:spacing w:after="20"/>
              <w:ind w:left="20"/>
              <w:jc w:val="both"/>
            </w:pPr>
            <w:r>
              <w:rPr>
                <w:rFonts w:ascii="Times New Roman"/>
                <w:b w:val="false"/>
                <w:i w:val="false"/>
                <w:color w:val="000000"/>
                <w:sz w:val="20"/>
              </w:rPr>
              <w:t>
</w:t>
            </w:r>
            <w:r>
              <w:rPr>
                <w:rFonts w:ascii="Times New Roman"/>
                <w:b w:val="false"/>
                <w:i w:val="false"/>
                <w:color w:val="000000"/>
                <w:sz w:val="20"/>
              </w:rPr>
              <w:t>5.Внедрение и систематическое расширение переработки ТКО в рамках их соответствии с принципами и концепцией развития "зеленой" экономики.</w:t>
            </w:r>
          </w:p>
          <w:p>
            <w:pPr>
              <w:spacing w:after="20"/>
              <w:ind w:left="20"/>
              <w:jc w:val="both"/>
            </w:pPr>
            <w:r>
              <w:rPr>
                <w:rFonts w:ascii="Times New Roman"/>
                <w:b w:val="false"/>
                <w:i w:val="false"/>
                <w:color w:val="000000"/>
                <w:sz w:val="20"/>
              </w:rPr>
              <w:t>
6.Совершенствование системы раздельного сбора ТКО.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70"/>
          <w:p>
            <w:pPr>
              <w:spacing w:after="20"/>
              <w:ind w:left="20"/>
              <w:jc w:val="both"/>
            </w:pPr>
            <w:r>
              <w:rPr>
                <w:rFonts w:ascii="Times New Roman"/>
                <w:b w:val="false"/>
                <w:i w:val="false"/>
                <w:color w:val="000000"/>
                <w:sz w:val="20"/>
              </w:rPr>
              <w:t>
Сроки и этапы</w:t>
            </w:r>
          </w:p>
          <w:bookmarkEnd w:id="370"/>
          <w:p>
            <w:pPr>
              <w:spacing w:after="20"/>
              <w:ind w:left="20"/>
              <w:jc w:val="both"/>
            </w:pPr>
            <w:r>
              <w:rPr>
                <w:rFonts w:ascii="Times New Roman"/>
                <w:b w:val="false"/>
                <w:i w:val="false"/>
                <w:color w:val="000000"/>
                <w:sz w:val="20"/>
              </w:rPr>
              <w:t>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2024 -2033годы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71"/>
          <w:p>
            <w:pPr>
              <w:spacing w:after="20"/>
              <w:ind w:left="20"/>
              <w:jc w:val="both"/>
            </w:pPr>
            <w:r>
              <w:rPr>
                <w:rFonts w:ascii="Times New Roman"/>
                <w:b w:val="false"/>
                <w:i w:val="false"/>
                <w:color w:val="000000"/>
                <w:sz w:val="20"/>
              </w:rPr>
              <w:t>
1)Внедрение раздельного сбора ТБО у источника образования (1-ыйэтап)–100%;</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2)Модернизация системы сбора и транспортировки ТКО (1-ый этап) –100%;</w:t>
            </w:r>
          </w:p>
          <w:p>
            <w:pPr>
              <w:spacing w:after="20"/>
              <w:ind w:left="20"/>
              <w:jc w:val="both"/>
            </w:pPr>
            <w:r>
              <w:rPr>
                <w:rFonts w:ascii="Times New Roman"/>
                <w:b w:val="false"/>
                <w:i w:val="false"/>
                <w:color w:val="000000"/>
                <w:sz w:val="20"/>
              </w:rPr>
              <w:t>
</w:t>
            </w:r>
            <w:r>
              <w:rPr>
                <w:rFonts w:ascii="Times New Roman"/>
                <w:b w:val="false"/>
                <w:i w:val="false"/>
                <w:color w:val="000000"/>
                <w:sz w:val="20"/>
              </w:rPr>
              <w:t>3)Организация пунктов сбора вторсырья (макулатура, пластик, стекло, древесина, металлолом, электрообрудование, шины и т.д.).Провеститендер – 100 %.</w:t>
            </w:r>
          </w:p>
          <w:p>
            <w:pPr>
              <w:spacing w:after="20"/>
              <w:ind w:left="20"/>
              <w:jc w:val="both"/>
            </w:pPr>
            <w:r>
              <w:rPr>
                <w:rFonts w:ascii="Times New Roman"/>
                <w:b w:val="false"/>
                <w:i w:val="false"/>
                <w:color w:val="000000"/>
                <w:sz w:val="20"/>
              </w:rPr>
              <w:t>
</w:t>
            </w:r>
            <w:r>
              <w:rPr>
                <w:rFonts w:ascii="Times New Roman"/>
                <w:b w:val="false"/>
                <w:i w:val="false"/>
                <w:color w:val="000000"/>
                <w:sz w:val="20"/>
              </w:rPr>
              <w:t>4)Внедрение производств по переработке ТКО (50%)</w:t>
            </w:r>
          </w:p>
          <w:p>
            <w:pPr>
              <w:spacing w:after="20"/>
              <w:ind w:left="20"/>
              <w:jc w:val="both"/>
            </w:pPr>
            <w:r>
              <w:rPr>
                <w:rFonts w:ascii="Times New Roman"/>
                <w:b w:val="false"/>
                <w:i w:val="false"/>
                <w:color w:val="000000"/>
                <w:sz w:val="20"/>
              </w:rPr>
              <w:t>
5)Рекультивация существующих полигонов ТКО несоответствующих санитарным и экологическим нормам(70 %)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72"/>
          <w:p>
            <w:pPr>
              <w:spacing w:after="20"/>
              <w:ind w:left="20"/>
              <w:jc w:val="both"/>
            </w:pPr>
            <w:r>
              <w:rPr>
                <w:rFonts w:ascii="Times New Roman"/>
                <w:b w:val="false"/>
                <w:i w:val="false"/>
                <w:color w:val="000000"/>
                <w:sz w:val="20"/>
              </w:rPr>
              <w:t>
Источники финансиров</w:t>
            </w:r>
          </w:p>
          <w:bookmarkEnd w:id="372"/>
          <w:p>
            <w:pPr>
              <w:spacing w:after="20"/>
              <w:ind w:left="20"/>
              <w:jc w:val="both"/>
            </w:pPr>
            <w:r>
              <w:rPr>
                <w:rFonts w:ascii="Times New Roman"/>
                <w:b w:val="false"/>
                <w:i w:val="false"/>
                <w:color w:val="000000"/>
                <w:sz w:val="20"/>
              </w:rPr>
              <w:t>
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73"/>
          <w:p>
            <w:pPr>
              <w:spacing w:after="20"/>
              <w:ind w:left="20"/>
              <w:jc w:val="both"/>
            </w:pPr>
            <w:r>
              <w:rPr>
                <w:rFonts w:ascii="Times New Roman"/>
                <w:b w:val="false"/>
                <w:i w:val="false"/>
                <w:color w:val="000000"/>
                <w:sz w:val="20"/>
              </w:rPr>
              <w:t>
Местный бюджет, Частные инвестиции,</w:t>
            </w:r>
          </w:p>
          <w:bookmarkEnd w:id="373"/>
          <w:p>
            <w:pPr>
              <w:spacing w:after="20"/>
              <w:ind w:left="20"/>
              <w:jc w:val="both"/>
            </w:pPr>
            <w:r>
              <w:rPr>
                <w:rFonts w:ascii="Times New Roman"/>
                <w:b w:val="false"/>
                <w:i w:val="false"/>
                <w:color w:val="000000"/>
                <w:sz w:val="20"/>
              </w:rPr>
              <w:t>
Республиканский бюджет</w:t>
            </w:r>
          </w:p>
        </w:tc>
      </w:tr>
    </w:tbl>
    <w:bookmarkStart w:name="z417" w:id="374"/>
    <w:p>
      <w:pPr>
        <w:spacing w:after="0"/>
        <w:ind w:left="0"/>
        <w:jc w:val="both"/>
      </w:pPr>
      <w:r>
        <w:rPr>
          <w:rFonts w:ascii="Times New Roman"/>
          <w:b w:val="false"/>
          <w:i w:val="false"/>
          <w:color w:val="000000"/>
          <w:sz w:val="28"/>
        </w:rPr>
        <w:t>
      Мероприятия по реализации Программы разработаны в соответствии со следующими базовыми принципами:</w:t>
      </w:r>
    </w:p>
    <w:bookmarkEnd w:id="374"/>
    <w:bookmarkStart w:name="z418" w:id="375"/>
    <w:p>
      <w:pPr>
        <w:spacing w:after="0"/>
        <w:ind w:left="0"/>
        <w:jc w:val="both"/>
      </w:pPr>
      <w:r>
        <w:rPr>
          <w:rFonts w:ascii="Times New Roman"/>
          <w:b w:val="false"/>
          <w:i w:val="false"/>
          <w:color w:val="000000"/>
          <w:sz w:val="28"/>
        </w:rPr>
        <w:t>
      - Принцип устойчивого обращения с отходами, который призван обеспечивать должный контроль над всеми операциями, производимыми с отходами, снижать вред для окружающей среды, связанный с захоронением отходов в кратко-, средне- и долгосрочной перспективе;</w:t>
      </w:r>
    </w:p>
    <w:bookmarkEnd w:id="375"/>
    <w:bookmarkStart w:name="z419" w:id="376"/>
    <w:p>
      <w:pPr>
        <w:spacing w:after="0"/>
        <w:ind w:left="0"/>
        <w:jc w:val="both"/>
      </w:pPr>
      <w:r>
        <w:rPr>
          <w:rFonts w:ascii="Times New Roman"/>
          <w:b w:val="false"/>
          <w:i w:val="false"/>
          <w:color w:val="000000"/>
          <w:sz w:val="28"/>
        </w:rPr>
        <w:t>
      - Принцип “загрязнитель платит”-лицо, ответственное за загрязнение окружающей среды,</w:t>
      </w:r>
    </w:p>
    <w:bookmarkEnd w:id="376"/>
    <w:bookmarkStart w:name="z420" w:id="377"/>
    <w:p>
      <w:pPr>
        <w:spacing w:after="0"/>
        <w:ind w:left="0"/>
        <w:jc w:val="both"/>
      </w:pPr>
      <w:r>
        <w:rPr>
          <w:rFonts w:ascii="Times New Roman"/>
          <w:b w:val="false"/>
          <w:i w:val="false"/>
          <w:color w:val="000000"/>
          <w:sz w:val="28"/>
        </w:rPr>
        <w:t>
      - должно нести расходы по обращению с отходами, которые одобрены государственными органами для обеспечения приемлемого состояния окружающей среды;</w:t>
      </w:r>
    </w:p>
    <w:bookmarkEnd w:id="377"/>
    <w:bookmarkStart w:name="z421" w:id="378"/>
    <w:p>
      <w:pPr>
        <w:spacing w:after="0"/>
        <w:ind w:left="0"/>
        <w:jc w:val="both"/>
      </w:pPr>
      <w:r>
        <w:rPr>
          <w:rFonts w:ascii="Times New Roman"/>
          <w:b w:val="false"/>
          <w:i w:val="false"/>
          <w:color w:val="000000"/>
          <w:sz w:val="28"/>
        </w:rPr>
        <w:t>
      - принцип открытости и прозрачности –постепенное устойчивое внедрение открытых тендеров на услуги, прозрачная оценка подаваемых конкурсных предложений и справедливое применение норм и стандартов;</w:t>
      </w:r>
    </w:p>
    <w:bookmarkEnd w:id="378"/>
    <w:bookmarkStart w:name="z422" w:id="379"/>
    <w:p>
      <w:pPr>
        <w:spacing w:after="0"/>
        <w:ind w:left="0"/>
        <w:jc w:val="both"/>
      </w:pPr>
      <w:r>
        <w:rPr>
          <w:rFonts w:ascii="Times New Roman"/>
          <w:b w:val="false"/>
          <w:i w:val="false"/>
          <w:color w:val="000000"/>
          <w:sz w:val="28"/>
        </w:rPr>
        <w:t>
      - принцип иерархии технологий обращения и переработки отходов;</w:t>
      </w:r>
    </w:p>
    <w:bookmarkEnd w:id="379"/>
    <w:bookmarkStart w:name="z423" w:id="380"/>
    <w:p>
      <w:pPr>
        <w:spacing w:after="0"/>
        <w:ind w:left="0"/>
        <w:jc w:val="both"/>
      </w:pPr>
      <w:r>
        <w:rPr>
          <w:rFonts w:ascii="Times New Roman"/>
          <w:b w:val="false"/>
          <w:i w:val="false"/>
          <w:color w:val="000000"/>
          <w:sz w:val="28"/>
        </w:rPr>
        <w:t>
      - принцип внедрения наилучших доступных и затратно-эффективных технологий;</w:t>
      </w:r>
    </w:p>
    <w:bookmarkEnd w:id="380"/>
    <w:bookmarkStart w:name="z424" w:id="381"/>
    <w:p>
      <w:pPr>
        <w:spacing w:after="0"/>
        <w:ind w:left="0"/>
        <w:jc w:val="both"/>
      </w:pPr>
      <w:r>
        <w:rPr>
          <w:rFonts w:ascii="Times New Roman"/>
          <w:b w:val="false"/>
          <w:i w:val="false"/>
          <w:color w:val="000000"/>
          <w:sz w:val="28"/>
        </w:rPr>
        <w:t>
      - принцип приближенности перерабатываемых мощностей к источнику образования отходов.</w:t>
      </w:r>
    </w:p>
    <w:bookmarkEnd w:id="381"/>
    <w:bookmarkStart w:name="z425" w:id="382"/>
    <w:p>
      <w:pPr>
        <w:spacing w:after="0"/>
        <w:ind w:left="0"/>
        <w:jc w:val="left"/>
      </w:pPr>
      <w:r>
        <w:rPr>
          <w:rFonts w:ascii="Times New Roman"/>
          <w:b/>
          <w:i w:val="false"/>
          <w:color w:val="000000"/>
        </w:rPr>
        <w:t xml:space="preserve"> 3. ОСНОВНЫЕ НАПРАВЛЕНИЯ, ПУТИ ДОСТИЖЕНИЯ ПОСТАВЛЕННОЙ ЦЕЛИ И СООТВЕТСТВУЮЩИЕ МЕРЫ</w:t>
      </w:r>
    </w:p>
    <w:bookmarkEnd w:id="382"/>
    <w:bookmarkStart w:name="z426" w:id="383"/>
    <w:p>
      <w:pPr>
        <w:spacing w:after="0"/>
        <w:ind w:left="0"/>
        <w:jc w:val="both"/>
      </w:pPr>
      <w:r>
        <w:rPr>
          <w:rFonts w:ascii="Times New Roman"/>
          <w:b w:val="false"/>
          <w:i w:val="false"/>
          <w:color w:val="000000"/>
          <w:sz w:val="28"/>
        </w:rPr>
        <w:t>
      Пути достижения и система мер может включать организационные, научно- технические, технологические, а также экономические меры, направленные на совершенствование системы управления отходами.</w:t>
      </w:r>
    </w:p>
    <w:bookmarkEnd w:id="383"/>
    <w:bookmarkStart w:name="z427" w:id="384"/>
    <w:p>
      <w:pPr>
        <w:spacing w:after="0"/>
        <w:ind w:left="0"/>
        <w:jc w:val="both"/>
      </w:pPr>
      <w:r>
        <w:rPr>
          <w:rFonts w:ascii="Times New Roman"/>
          <w:b w:val="false"/>
          <w:i w:val="false"/>
          <w:color w:val="000000"/>
          <w:sz w:val="28"/>
        </w:rPr>
        <w:t>
      3.1. Обзор позитивного зарубежного опыта в управлении ТКО</w:t>
      </w:r>
    </w:p>
    <w:bookmarkEnd w:id="384"/>
    <w:bookmarkStart w:name="z428" w:id="385"/>
    <w:p>
      <w:pPr>
        <w:spacing w:after="0"/>
        <w:ind w:left="0"/>
        <w:jc w:val="both"/>
      </w:pPr>
      <w:r>
        <w:rPr>
          <w:rFonts w:ascii="Times New Roman"/>
          <w:b w:val="false"/>
          <w:i w:val="false"/>
          <w:color w:val="000000"/>
          <w:sz w:val="28"/>
        </w:rPr>
        <w:t>
      К странам, достигшим высоких стандартов в области управления ТБО, прежде всего относятся страны Европейского Союза. Регулирование сферы обращения с ТБО в странах Европейского Союза (далее - ЕС) проводится на основе Директив. Согласно Директиве государства-участники обязаны соблюдать иерархию в соответствии с целесообразными правилами и методами управления отходами.</w:t>
      </w:r>
    </w:p>
    <w:bookmarkEnd w:id="385"/>
    <w:bookmarkStart w:name="z429" w:id="386"/>
    <w:p>
      <w:pPr>
        <w:spacing w:after="0"/>
        <w:ind w:left="0"/>
        <w:jc w:val="both"/>
      </w:pPr>
      <w:r>
        <w:rPr>
          <w:rFonts w:ascii="Times New Roman"/>
          <w:b w:val="false"/>
          <w:i w:val="false"/>
          <w:color w:val="000000"/>
          <w:sz w:val="28"/>
        </w:rPr>
        <w:t>
      При этом определяются следующие понятия приоритетов:</w:t>
      </w:r>
    </w:p>
    <w:bookmarkEnd w:id="386"/>
    <w:bookmarkStart w:name="z430" w:id="387"/>
    <w:p>
      <w:pPr>
        <w:spacing w:after="0"/>
        <w:ind w:left="0"/>
        <w:jc w:val="both"/>
      </w:pPr>
      <w:r>
        <w:rPr>
          <w:rFonts w:ascii="Times New Roman"/>
          <w:b w:val="false"/>
          <w:i w:val="false"/>
          <w:color w:val="000000"/>
          <w:sz w:val="28"/>
        </w:rPr>
        <w:t>
      - предотвращение образования отходов: необходимо принимать меры до того, как предмет стал отходом, чтобы сократить количество отходов и их негативное влияние на окружающую среду или здоровье человека, или количество вредных веществ, которые содержат данный предмет;</w:t>
      </w:r>
    </w:p>
    <w:bookmarkEnd w:id="387"/>
    <w:bookmarkStart w:name="z431" w:id="388"/>
    <w:p>
      <w:pPr>
        <w:spacing w:after="0"/>
        <w:ind w:left="0"/>
        <w:jc w:val="both"/>
      </w:pPr>
      <w:r>
        <w:rPr>
          <w:rFonts w:ascii="Times New Roman"/>
          <w:b w:val="false"/>
          <w:i w:val="false"/>
          <w:color w:val="000000"/>
          <w:sz w:val="28"/>
        </w:rPr>
        <w:t>
      - повторное использование: любое действие, после которого предмет может использоваться снова для той же цели, для которой он был создан;</w:t>
      </w:r>
    </w:p>
    <w:bookmarkEnd w:id="388"/>
    <w:bookmarkStart w:name="z432" w:id="389"/>
    <w:p>
      <w:pPr>
        <w:spacing w:after="0"/>
        <w:ind w:left="0"/>
        <w:jc w:val="both"/>
      </w:pPr>
      <w:r>
        <w:rPr>
          <w:rFonts w:ascii="Times New Roman"/>
          <w:b w:val="false"/>
          <w:i w:val="false"/>
          <w:color w:val="000000"/>
          <w:sz w:val="28"/>
        </w:rPr>
        <w:t>
      - подготовка к повторному использованию: тестирование, очистка или ремонт, после которого продукты или компоненты продуктов, которые стали отходами подготовлены таким образом, что могут быть использованы без дополнительной обработки;</w:t>
      </w:r>
    </w:p>
    <w:bookmarkEnd w:id="389"/>
    <w:bookmarkStart w:name="z433" w:id="390"/>
    <w:p>
      <w:pPr>
        <w:spacing w:after="0"/>
        <w:ind w:left="0"/>
        <w:jc w:val="both"/>
      </w:pPr>
      <w:r>
        <w:rPr>
          <w:rFonts w:ascii="Times New Roman"/>
          <w:b w:val="false"/>
          <w:i w:val="false"/>
          <w:color w:val="000000"/>
          <w:sz w:val="28"/>
        </w:rPr>
        <w:t>
      - переработка: вторичная переработка отходов в изделия, материалы или вещества (исключая получение энергии или топлива), чтобы использовать их в тех же или иных целях;</w:t>
      </w:r>
    </w:p>
    <w:bookmarkEnd w:id="390"/>
    <w:bookmarkStart w:name="z434" w:id="391"/>
    <w:p>
      <w:pPr>
        <w:spacing w:after="0"/>
        <w:ind w:left="0"/>
        <w:jc w:val="both"/>
      </w:pPr>
      <w:r>
        <w:rPr>
          <w:rFonts w:ascii="Times New Roman"/>
          <w:b w:val="false"/>
          <w:i w:val="false"/>
          <w:color w:val="000000"/>
          <w:sz w:val="28"/>
        </w:rPr>
        <w:t>
      - захоронение: размещение отходов в воздухе, земле или воде, даже если подобное действие имеет как вторичное последствие извлечение материальных ресурсов или энергии.</w:t>
      </w:r>
    </w:p>
    <w:bookmarkEnd w:id="391"/>
    <w:bookmarkStart w:name="z435" w:id="392"/>
    <w:p>
      <w:pPr>
        <w:spacing w:after="0"/>
        <w:ind w:left="0"/>
        <w:jc w:val="both"/>
      </w:pPr>
      <w:r>
        <w:rPr>
          <w:rFonts w:ascii="Times New Roman"/>
          <w:b w:val="false"/>
          <w:i w:val="false"/>
          <w:color w:val="000000"/>
          <w:sz w:val="28"/>
        </w:rPr>
        <w:t>
      Как видно из иерархии, использование отходов для производства изделий, материалов или веществ имеет больший приоритет перед использованием отходов для производства энергии или топлива. Независимо от вида компании, осуществляющей сбор, транспортировку и переработку, практически все схемы обращения с отходами в странах ЕС предполагают первичную сортировку отходов непосредственно в местах их образования (в домашних хозяйствах, на производстве, в офисных помещениях и т.д.). В странах ЕСдо 2015 года получилось внедрить раздельный сбор как минимум в отношении бумаги, пластмассы, стекла и металла.</w:t>
      </w:r>
    </w:p>
    <w:bookmarkEnd w:id="392"/>
    <w:bookmarkStart w:name="z436" w:id="393"/>
    <w:p>
      <w:pPr>
        <w:spacing w:after="0"/>
        <w:ind w:left="0"/>
        <w:jc w:val="both"/>
      </w:pPr>
      <w:r>
        <w:rPr>
          <w:rFonts w:ascii="Times New Roman"/>
          <w:b w:val="false"/>
          <w:i w:val="false"/>
          <w:color w:val="000000"/>
          <w:sz w:val="28"/>
        </w:rPr>
        <w:t xml:space="preserve">
      </w:t>
      </w:r>
    </w:p>
    <w:bookmarkEnd w:id="393"/>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 w:id="394"/>
    <w:p>
      <w:pPr>
        <w:spacing w:after="0"/>
        <w:ind w:left="0"/>
        <w:jc w:val="both"/>
      </w:pPr>
      <w:r>
        <w:rPr>
          <w:rFonts w:ascii="Times New Roman"/>
          <w:b w:val="false"/>
          <w:i w:val="false"/>
          <w:color w:val="000000"/>
          <w:sz w:val="28"/>
        </w:rPr>
        <w:t>
      Рис.3.1 Раздельный сбор мусора в Германии</w:t>
      </w:r>
    </w:p>
    <w:bookmarkEnd w:id="394"/>
    <w:bookmarkStart w:name="z438" w:id="395"/>
    <w:p>
      <w:pPr>
        <w:spacing w:after="0"/>
        <w:ind w:left="0"/>
        <w:jc w:val="both"/>
      </w:pPr>
      <w:r>
        <w:rPr>
          <w:rFonts w:ascii="Times New Roman"/>
          <w:b w:val="false"/>
          <w:i w:val="false"/>
          <w:color w:val="000000"/>
          <w:sz w:val="28"/>
        </w:rPr>
        <w:t>
      Органические отходы должны также собираться раздельно и направляться на использование для производства компоста и биоразложения или отдаются домашним животным.</w:t>
      </w:r>
    </w:p>
    <w:bookmarkEnd w:id="395"/>
    <w:bookmarkStart w:name="z439" w:id="396"/>
    <w:p>
      <w:pPr>
        <w:spacing w:after="0"/>
        <w:ind w:left="0"/>
        <w:jc w:val="both"/>
      </w:pPr>
      <w:r>
        <w:rPr>
          <w:rFonts w:ascii="Times New Roman"/>
          <w:b w:val="false"/>
          <w:i w:val="false"/>
          <w:color w:val="000000"/>
          <w:sz w:val="28"/>
        </w:rPr>
        <w:t xml:space="preserve">
      </w:t>
      </w:r>
    </w:p>
    <w:bookmarkEnd w:id="396"/>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0" w:id="397"/>
    <w:p>
      <w:pPr>
        <w:spacing w:after="0"/>
        <w:ind w:left="0"/>
        <w:jc w:val="both"/>
      </w:pPr>
      <w:r>
        <w:rPr>
          <w:rFonts w:ascii="Times New Roman"/>
          <w:b w:val="false"/>
          <w:i w:val="false"/>
          <w:color w:val="000000"/>
          <w:sz w:val="28"/>
        </w:rPr>
        <w:t xml:space="preserve">
      </w:t>
      </w:r>
    </w:p>
    <w:bookmarkEnd w:id="397"/>
    <w:p>
      <w:pPr>
        <w:spacing w:after="0"/>
        <w:ind w:left="0"/>
        <w:jc w:val="both"/>
      </w:pPr>
      <w:r>
        <w:drawing>
          <wp:inline distT="0" distB="0" distL="0" distR="0">
            <wp:extent cx="55880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5880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1" w:id="398"/>
    <w:p>
      <w:pPr>
        <w:spacing w:after="0"/>
        <w:ind w:left="0"/>
        <w:jc w:val="both"/>
      </w:pPr>
      <w:r>
        <w:rPr>
          <w:rFonts w:ascii="Times New Roman"/>
          <w:b w:val="false"/>
          <w:i w:val="false"/>
          <w:color w:val="000000"/>
          <w:sz w:val="28"/>
        </w:rPr>
        <w:t>
      Рис.3.2 Метод компостирования в домашних условиях.</w:t>
      </w:r>
    </w:p>
    <w:bookmarkEnd w:id="398"/>
    <w:bookmarkStart w:name="z442" w:id="399"/>
    <w:p>
      <w:pPr>
        <w:spacing w:after="0"/>
        <w:ind w:left="0"/>
        <w:jc w:val="both"/>
      </w:pPr>
      <w:r>
        <w:rPr>
          <w:rFonts w:ascii="Times New Roman"/>
          <w:b w:val="false"/>
          <w:i w:val="false"/>
          <w:color w:val="000000"/>
          <w:sz w:val="28"/>
        </w:rPr>
        <w:t>
      Ведро для компостирования пищевых отходов</w:t>
      </w:r>
    </w:p>
    <w:bookmarkEnd w:id="399"/>
    <w:bookmarkStart w:name="z443" w:id="400"/>
    <w:p>
      <w:pPr>
        <w:spacing w:after="0"/>
        <w:ind w:left="0"/>
        <w:jc w:val="both"/>
      </w:pPr>
      <w:r>
        <w:rPr>
          <w:rFonts w:ascii="Times New Roman"/>
          <w:b w:val="false"/>
          <w:i w:val="false"/>
          <w:color w:val="000000"/>
          <w:sz w:val="28"/>
        </w:rPr>
        <w:t>
      Наиболее часто встречающиеся варианты сортировки отходов предполагают разделение на опасные и не опасные отходы. Опасные отходы должны собираться отдельно и доставляться на специальные пункты сбора, откуда их направляют на переработку в специализированные компании. Частные лица, как правило, осуществляют доставку опасных отходов на пункты сбора самостоятельно.</w:t>
      </w:r>
    </w:p>
    <w:bookmarkEnd w:id="400"/>
    <w:bookmarkStart w:name="z444" w:id="401"/>
    <w:p>
      <w:pPr>
        <w:spacing w:after="0"/>
        <w:ind w:left="0"/>
        <w:jc w:val="both"/>
      </w:pPr>
      <w:r>
        <w:rPr>
          <w:rFonts w:ascii="Times New Roman"/>
          <w:b w:val="false"/>
          <w:i w:val="false"/>
          <w:color w:val="000000"/>
          <w:sz w:val="28"/>
        </w:rPr>
        <w:t>
      Для промышленных предприятий может быть организован сбор непосредственно с производства. Для отдельных видов отходов (например, гальванические элементы) перерабатывающие компании могут организовывать пункты сбора в общественных местах, например, в супермаркетах. Для привлечения внимания населения емкости для сбора красочно оформляются, рядом с ними могут помещаться стенды с информацией об обращении с соответствующими видами отходов.</w:t>
      </w:r>
    </w:p>
    <w:bookmarkEnd w:id="401"/>
    <w:bookmarkStart w:name="z445" w:id="402"/>
    <w:p>
      <w:pPr>
        <w:spacing w:after="0"/>
        <w:ind w:left="0"/>
        <w:jc w:val="both"/>
      </w:pPr>
      <w:r>
        <w:rPr>
          <w:rFonts w:ascii="Times New Roman"/>
          <w:b w:val="false"/>
          <w:i w:val="false"/>
          <w:color w:val="000000"/>
          <w:sz w:val="28"/>
        </w:rPr>
        <w:t>
      Из оставшихся неопасных отходов выделяют крупногабаритные отходы: бытовую и офисную технику, строительный мусор, мебель и т.д. Эти отходы обычно вывозятся в специализированные пункты сбора, где из них удаляются опасные элементы (например, фреон из холодильников), а затем специализированные компании осуществляют их дальнейшую переработку и/или утилизацию.</w:t>
      </w:r>
    </w:p>
    <w:bookmarkEnd w:id="402"/>
    <w:bookmarkStart w:name="z446" w:id="403"/>
    <w:p>
      <w:pPr>
        <w:spacing w:after="0"/>
        <w:ind w:left="0"/>
        <w:jc w:val="both"/>
      </w:pPr>
      <w:r>
        <w:rPr>
          <w:rFonts w:ascii="Times New Roman"/>
          <w:b w:val="false"/>
          <w:i w:val="false"/>
          <w:color w:val="000000"/>
          <w:sz w:val="28"/>
        </w:rPr>
        <w:t>
      В соответствии с указанной Директивой полигоны разделяются на три группы в зависимости от захораниваемых отходов: полигоны для опасных отходов, полигоны для не опасных отходов, полигоны для инертных отходов. ТБО захораниваются на полигонах для не опасных отходов. К полигонам для не опасных отходов предъявляются требования по защите почв, грунтовых и поверхностных вод (изоляция основания и сбор и обезвреживание фильтрата, геологический барьер), изоляция поверхности, сбор свалочного газа, биологическая рекультивация, мониторинг, контроль за поступающими отходами, уплотнение отходов, реабилитация (содержание объекта и реализация программы мониторинга сроком на 30 лет), разрешение и др.</w:t>
      </w:r>
    </w:p>
    <w:bookmarkEnd w:id="403"/>
    <w:bookmarkStart w:name="z447" w:id="404"/>
    <w:p>
      <w:pPr>
        <w:spacing w:after="0"/>
        <w:ind w:left="0"/>
        <w:jc w:val="both"/>
      </w:pPr>
      <w:r>
        <w:rPr>
          <w:rFonts w:ascii="Times New Roman"/>
          <w:b w:val="false"/>
          <w:i w:val="false"/>
          <w:color w:val="000000"/>
          <w:sz w:val="28"/>
        </w:rPr>
        <w:t>
      Во всех зарубежных странах в той или иной мере реализуется принцип расширенной ответственности производителя (РОП) товара и упаковки за жизненный цикл этих товаров и упаковки, введенных ими в обращение на рынок. В странах ЕС введены обязательные требования к упаковке и упаковочным материалам, без соблюдения которых товар не может быть допущен на единый рынок ЕС:</w:t>
      </w:r>
    </w:p>
    <w:bookmarkEnd w:id="404"/>
    <w:bookmarkStart w:name="z448" w:id="405"/>
    <w:p>
      <w:pPr>
        <w:spacing w:after="0"/>
        <w:ind w:left="0"/>
        <w:jc w:val="both"/>
      </w:pPr>
      <w:r>
        <w:rPr>
          <w:rFonts w:ascii="Times New Roman"/>
          <w:b w:val="false"/>
          <w:i w:val="false"/>
          <w:color w:val="000000"/>
          <w:sz w:val="28"/>
        </w:rPr>
        <w:t>
      - объем и масса упаковки должны быть минимально необходимыми для обеспечения сохранности товара и безопасности потребителя;</w:t>
      </w:r>
    </w:p>
    <w:bookmarkEnd w:id="405"/>
    <w:bookmarkStart w:name="z449" w:id="406"/>
    <w:p>
      <w:pPr>
        <w:spacing w:after="0"/>
        <w:ind w:left="0"/>
        <w:jc w:val="both"/>
      </w:pPr>
      <w:r>
        <w:rPr>
          <w:rFonts w:ascii="Times New Roman"/>
          <w:b w:val="false"/>
          <w:i w:val="false"/>
          <w:color w:val="000000"/>
          <w:sz w:val="28"/>
        </w:rPr>
        <w:t>
      - в состав упаковки могут входить лишь минимальные количества опасных веществ (в частности, должны быть установлены предельно допустимые нормы содержания свинца, кадмия, ртути и хрома);</w:t>
      </w:r>
    </w:p>
    <w:bookmarkEnd w:id="406"/>
    <w:bookmarkStart w:name="z450" w:id="407"/>
    <w:p>
      <w:pPr>
        <w:spacing w:after="0"/>
        <w:ind w:left="0"/>
        <w:jc w:val="both"/>
      </w:pPr>
      <w:r>
        <w:rPr>
          <w:rFonts w:ascii="Times New Roman"/>
          <w:b w:val="false"/>
          <w:i w:val="false"/>
          <w:color w:val="000000"/>
          <w:sz w:val="28"/>
        </w:rPr>
        <w:t>
      - по своим физическим свойствам и дизайну упаковка должна быть пригодна для многократного использования, а после окончания срока службы – для введения ее во вторичный оборот, то есть использованная упаковка должна быть переработана в товарный продукт и/или рекуперирована в энергетических целях;</w:t>
      </w:r>
    </w:p>
    <w:bookmarkEnd w:id="407"/>
    <w:bookmarkStart w:name="z451" w:id="408"/>
    <w:p>
      <w:pPr>
        <w:spacing w:after="0"/>
        <w:ind w:left="0"/>
        <w:jc w:val="both"/>
      </w:pPr>
      <w:r>
        <w:rPr>
          <w:rFonts w:ascii="Times New Roman"/>
          <w:b w:val="false"/>
          <w:i w:val="false"/>
          <w:color w:val="000000"/>
          <w:sz w:val="28"/>
        </w:rPr>
        <w:t>
      - снижение при производстве продукции процента первичного сырья, изыскание возможностей использования вторичного сырья.</w:t>
      </w:r>
    </w:p>
    <w:bookmarkEnd w:id="408"/>
    <w:bookmarkStart w:name="z452" w:id="409"/>
    <w:p>
      <w:pPr>
        <w:spacing w:after="0"/>
        <w:ind w:left="0"/>
        <w:jc w:val="both"/>
      </w:pPr>
      <w:r>
        <w:rPr>
          <w:rFonts w:ascii="Times New Roman"/>
          <w:b w:val="false"/>
          <w:i w:val="false"/>
          <w:color w:val="000000"/>
          <w:sz w:val="28"/>
        </w:rPr>
        <w:t>
      Также, в странах ЕС ведется активная работа с населением по данному сектору. Таким образом, основным принципом по которому работают в ЕС – "загрязнитель платит".</w:t>
      </w:r>
    </w:p>
    <w:bookmarkEnd w:id="409"/>
    <w:bookmarkStart w:name="z453" w:id="410"/>
    <w:p>
      <w:pPr>
        <w:spacing w:after="0"/>
        <w:ind w:left="0"/>
        <w:jc w:val="both"/>
      </w:pPr>
      <w:r>
        <w:rPr>
          <w:rFonts w:ascii="Times New Roman"/>
          <w:b w:val="false"/>
          <w:i w:val="false"/>
          <w:color w:val="000000"/>
          <w:sz w:val="28"/>
        </w:rPr>
        <w:t>
      3.1 Этапы реализации Программы Поэтапный подход реализации Программы.</w:t>
      </w:r>
    </w:p>
    <w:bookmarkEnd w:id="410"/>
    <w:bookmarkStart w:name="z454" w:id="411"/>
    <w:p>
      <w:pPr>
        <w:spacing w:after="0"/>
        <w:ind w:left="0"/>
        <w:jc w:val="both"/>
      </w:pPr>
      <w:r>
        <w:rPr>
          <w:rFonts w:ascii="Times New Roman"/>
          <w:b w:val="false"/>
          <w:i w:val="false"/>
          <w:color w:val="000000"/>
          <w:sz w:val="28"/>
        </w:rPr>
        <w:t>
      Этап 1 – пилотный, 2024 – 2033 года. На данном этапе предлагается производить пилотное внедрение механизмов и принципов реализации Программы. Усиленная работа с населением.</w:t>
      </w:r>
    </w:p>
    <w:bookmarkEnd w:id="411"/>
    <w:bookmarkStart w:name="z455" w:id="412"/>
    <w:p>
      <w:pPr>
        <w:spacing w:after="0"/>
        <w:ind w:left="0"/>
        <w:jc w:val="both"/>
      </w:pPr>
      <w:r>
        <w:rPr>
          <w:rFonts w:ascii="Times New Roman"/>
          <w:b w:val="false"/>
          <w:i w:val="false"/>
          <w:color w:val="000000"/>
          <w:sz w:val="28"/>
        </w:rPr>
        <w:t>
      На территории Индерского района действуют 11 полигонов ТБО и один новый не введенный в эксплуатацию сортировочный комплекс ТБО. Следовательно на район общей численностью 35280 чел и около 1000 действующих крестьянских хозяйств имеется 11 действующих полигонов. Все существующие полигоны-свалки не отвечают экологическим требованиям и санитарным нормам законодательства РК.</w:t>
      </w:r>
    </w:p>
    <w:bookmarkEnd w:id="412"/>
    <w:bookmarkStart w:name="z456" w:id="413"/>
    <w:p>
      <w:pPr>
        <w:spacing w:after="0"/>
        <w:ind w:left="0"/>
        <w:jc w:val="both"/>
      </w:pPr>
      <w:r>
        <w:rPr>
          <w:rFonts w:ascii="Times New Roman"/>
          <w:b w:val="false"/>
          <w:i w:val="false"/>
          <w:color w:val="000000"/>
          <w:sz w:val="28"/>
        </w:rPr>
        <w:t>
      Поэтому, считаем целесообразным вместо 11 существующих полигонов-свалок построить 2 перевалочных пункта ТБО и 1-2 новых полигона ТКО, отвечающих экологическим и санитарным требованиям законодательства РК. На время строительства оставить в действии 3 полигона (свалки) расположенных на небольших расстояниях от обслуживающих населенных пунктов. Остальные все полигоны-свалки, несоответствующие требованиям законодательства РК рекультивировать и ликвидировать. Оформить всю проектную документацию по новой существующей мусоросортировочной станции, согласовать в компетентных органах (экологии, СЭС и т.д.). Организовать ее эксплуатацию согласно требований законодательства РК и включить полный цикл управления коммунальными отходами.</w:t>
      </w:r>
    </w:p>
    <w:bookmarkEnd w:id="413"/>
    <w:bookmarkStart w:name="z457" w:id="414"/>
    <w:p>
      <w:pPr>
        <w:spacing w:after="0"/>
        <w:ind w:left="0"/>
        <w:jc w:val="both"/>
      </w:pPr>
      <w:r>
        <w:rPr>
          <w:rFonts w:ascii="Times New Roman"/>
          <w:b w:val="false"/>
          <w:i w:val="false"/>
          <w:color w:val="000000"/>
          <w:sz w:val="28"/>
        </w:rPr>
        <w:t>
      Меры взаимодействия и коммуникации с населением.</w:t>
      </w:r>
    </w:p>
    <w:bookmarkEnd w:id="414"/>
    <w:bookmarkStart w:name="z458" w:id="415"/>
    <w:p>
      <w:pPr>
        <w:spacing w:after="0"/>
        <w:ind w:left="0"/>
        <w:jc w:val="both"/>
      </w:pPr>
      <w:r>
        <w:rPr>
          <w:rFonts w:ascii="Times New Roman"/>
          <w:b w:val="false"/>
          <w:i w:val="false"/>
          <w:color w:val="000000"/>
          <w:sz w:val="28"/>
        </w:rPr>
        <w:t>
      Информирование широкой общественности играет немаловажную роль в управлении ТБО. Информирование будет включаться в планирование системы управления ТБО на самом раннем этапе.</w:t>
      </w:r>
    </w:p>
    <w:bookmarkEnd w:id="415"/>
    <w:bookmarkStart w:name="z459" w:id="416"/>
    <w:p>
      <w:pPr>
        <w:spacing w:after="0"/>
        <w:ind w:left="0"/>
        <w:jc w:val="both"/>
      </w:pPr>
      <w:r>
        <w:rPr>
          <w:rFonts w:ascii="Times New Roman"/>
          <w:b w:val="false"/>
          <w:i w:val="false"/>
          <w:color w:val="000000"/>
          <w:sz w:val="28"/>
        </w:rPr>
        <w:t>
      В краткосрочной перспективе основное внимание будет сосредоточено на задачах по значимости наличия эффективной системы управления ТБО:</w:t>
      </w:r>
    </w:p>
    <w:bookmarkEnd w:id="416"/>
    <w:bookmarkStart w:name="z460" w:id="417"/>
    <w:p>
      <w:pPr>
        <w:spacing w:after="0"/>
        <w:ind w:left="0"/>
        <w:jc w:val="both"/>
      </w:pPr>
      <w:r>
        <w:rPr>
          <w:rFonts w:ascii="Times New Roman"/>
          <w:b w:val="false"/>
          <w:i w:val="false"/>
          <w:color w:val="000000"/>
          <w:sz w:val="28"/>
        </w:rPr>
        <w:t>
      - Обсуждение отрицательного влияния неправильного обращения с отходами;</w:t>
      </w:r>
    </w:p>
    <w:bookmarkEnd w:id="417"/>
    <w:bookmarkStart w:name="z461" w:id="418"/>
    <w:p>
      <w:pPr>
        <w:spacing w:after="0"/>
        <w:ind w:left="0"/>
        <w:jc w:val="both"/>
      </w:pPr>
      <w:r>
        <w:rPr>
          <w:rFonts w:ascii="Times New Roman"/>
          <w:b w:val="false"/>
          <w:i w:val="false"/>
          <w:color w:val="000000"/>
          <w:sz w:val="28"/>
        </w:rPr>
        <w:t>
      - Популяризация успешного практического опыта в области обращения с отходами;</w:t>
      </w:r>
    </w:p>
    <w:bookmarkEnd w:id="418"/>
    <w:bookmarkStart w:name="z462" w:id="419"/>
    <w:p>
      <w:pPr>
        <w:spacing w:after="0"/>
        <w:ind w:left="0"/>
        <w:jc w:val="both"/>
      </w:pPr>
      <w:r>
        <w:rPr>
          <w:rFonts w:ascii="Times New Roman"/>
          <w:b w:val="false"/>
          <w:i w:val="false"/>
          <w:color w:val="000000"/>
          <w:sz w:val="28"/>
        </w:rPr>
        <w:t>
      - Узнаваемость системы обращения отходами в районе (изображение логотипа на мусорных контейнерах/урнах и машинах для сбора отходов);</w:t>
      </w:r>
    </w:p>
    <w:bookmarkEnd w:id="419"/>
    <w:bookmarkStart w:name="z463" w:id="420"/>
    <w:p>
      <w:pPr>
        <w:spacing w:after="0"/>
        <w:ind w:left="0"/>
        <w:jc w:val="both"/>
      </w:pPr>
      <w:r>
        <w:rPr>
          <w:rFonts w:ascii="Times New Roman"/>
          <w:b w:val="false"/>
          <w:i w:val="false"/>
          <w:color w:val="000000"/>
          <w:sz w:val="28"/>
        </w:rPr>
        <w:t>
      - определение обязанностей общественности и других участников системы для достижения задач Программы;</w:t>
      </w:r>
    </w:p>
    <w:bookmarkEnd w:id="420"/>
    <w:bookmarkStart w:name="z464" w:id="421"/>
    <w:p>
      <w:pPr>
        <w:spacing w:after="0"/>
        <w:ind w:left="0"/>
        <w:jc w:val="both"/>
      </w:pPr>
      <w:r>
        <w:rPr>
          <w:rFonts w:ascii="Times New Roman"/>
          <w:b w:val="false"/>
          <w:i w:val="false"/>
          <w:color w:val="000000"/>
          <w:sz w:val="28"/>
        </w:rPr>
        <w:t>
      - демонстрация преимуществ раздельного бора и использования вторичных материальных ресурсов;</w:t>
      </w:r>
    </w:p>
    <w:bookmarkEnd w:id="421"/>
    <w:bookmarkStart w:name="z465" w:id="422"/>
    <w:p>
      <w:pPr>
        <w:spacing w:after="0"/>
        <w:ind w:left="0"/>
        <w:jc w:val="both"/>
      </w:pPr>
      <w:r>
        <w:rPr>
          <w:rFonts w:ascii="Times New Roman"/>
          <w:b w:val="false"/>
          <w:i w:val="false"/>
          <w:color w:val="000000"/>
          <w:sz w:val="28"/>
        </w:rPr>
        <w:t>
      - своевременное информирование населения об изменениях в системе обращения с отходами и о целях таких изменений;</w:t>
      </w:r>
    </w:p>
    <w:bookmarkEnd w:id="422"/>
    <w:bookmarkStart w:name="z466" w:id="423"/>
    <w:p>
      <w:pPr>
        <w:spacing w:after="0"/>
        <w:ind w:left="0"/>
        <w:jc w:val="both"/>
      </w:pPr>
      <w:r>
        <w:rPr>
          <w:rFonts w:ascii="Times New Roman"/>
          <w:b w:val="false"/>
          <w:i w:val="false"/>
          <w:color w:val="000000"/>
          <w:sz w:val="28"/>
        </w:rPr>
        <w:t>
      - повышение информированности о необходимых инвестициях в эффективно работающую систему обращения с отходами.</w:t>
      </w:r>
    </w:p>
    <w:bookmarkEnd w:id="423"/>
    <w:bookmarkStart w:name="z467" w:id="424"/>
    <w:p>
      <w:pPr>
        <w:spacing w:after="0"/>
        <w:ind w:left="0"/>
        <w:jc w:val="both"/>
      </w:pPr>
      <w:r>
        <w:rPr>
          <w:rFonts w:ascii="Times New Roman"/>
          <w:b w:val="false"/>
          <w:i w:val="false"/>
          <w:color w:val="000000"/>
          <w:sz w:val="28"/>
        </w:rPr>
        <w:t>
      Первоочередное внимание будет сосредоточено на ключевых группах заинтересованной общественности:</w:t>
      </w:r>
    </w:p>
    <w:bookmarkEnd w:id="424"/>
    <w:bookmarkStart w:name="z468" w:id="425"/>
    <w:p>
      <w:pPr>
        <w:spacing w:after="0"/>
        <w:ind w:left="0"/>
        <w:jc w:val="both"/>
      </w:pPr>
      <w:r>
        <w:rPr>
          <w:rFonts w:ascii="Times New Roman"/>
          <w:b w:val="false"/>
          <w:i w:val="false"/>
          <w:color w:val="000000"/>
          <w:sz w:val="28"/>
        </w:rPr>
        <w:t>
      - население (работающее и неработающее (домохозяйки, пенсионеры, дети, безработные);</w:t>
      </w:r>
    </w:p>
    <w:bookmarkEnd w:id="425"/>
    <w:bookmarkStart w:name="z469" w:id="426"/>
    <w:p>
      <w:pPr>
        <w:spacing w:after="0"/>
        <w:ind w:left="0"/>
        <w:jc w:val="both"/>
      </w:pPr>
      <w:r>
        <w:rPr>
          <w:rFonts w:ascii="Times New Roman"/>
          <w:b w:val="false"/>
          <w:i w:val="false"/>
          <w:color w:val="000000"/>
          <w:sz w:val="28"/>
        </w:rPr>
        <w:t>
      - учителя, волонтеры, группы активистов и не государственные организации.</w:t>
      </w:r>
    </w:p>
    <w:bookmarkEnd w:id="426"/>
    <w:bookmarkStart w:name="z470" w:id="427"/>
    <w:p>
      <w:pPr>
        <w:spacing w:after="0"/>
        <w:ind w:left="0"/>
        <w:jc w:val="both"/>
      </w:pPr>
      <w:r>
        <w:rPr>
          <w:rFonts w:ascii="Times New Roman"/>
          <w:b w:val="false"/>
          <w:i w:val="false"/>
          <w:color w:val="000000"/>
          <w:sz w:val="28"/>
        </w:rPr>
        <w:t>
      Мероприятия по информированию общественности будут предусмотрены в плане информационной работы с населением по обращению с отходами и будут включать:</w:t>
      </w:r>
    </w:p>
    <w:bookmarkEnd w:id="427"/>
    <w:bookmarkStart w:name="z471" w:id="428"/>
    <w:p>
      <w:pPr>
        <w:spacing w:after="0"/>
        <w:ind w:left="0"/>
        <w:jc w:val="both"/>
      </w:pPr>
      <w:r>
        <w:rPr>
          <w:rFonts w:ascii="Times New Roman"/>
          <w:b w:val="false"/>
          <w:i w:val="false"/>
          <w:color w:val="000000"/>
          <w:sz w:val="28"/>
        </w:rPr>
        <w:t>
      - публикации в местных газетах;</w:t>
      </w:r>
    </w:p>
    <w:bookmarkEnd w:id="428"/>
    <w:bookmarkStart w:name="z472" w:id="429"/>
    <w:p>
      <w:pPr>
        <w:spacing w:after="0"/>
        <w:ind w:left="0"/>
        <w:jc w:val="both"/>
      </w:pPr>
      <w:r>
        <w:rPr>
          <w:rFonts w:ascii="Times New Roman"/>
          <w:b w:val="false"/>
          <w:i w:val="false"/>
          <w:color w:val="000000"/>
          <w:sz w:val="28"/>
        </w:rPr>
        <w:t>
      - информационные материалы о вторичном использовании материальных ресурсов для распространения в школах, среди широкой общественности;</w:t>
      </w:r>
    </w:p>
    <w:bookmarkEnd w:id="429"/>
    <w:bookmarkStart w:name="z473" w:id="430"/>
    <w:p>
      <w:pPr>
        <w:spacing w:after="0"/>
        <w:ind w:left="0"/>
        <w:jc w:val="both"/>
      </w:pPr>
      <w:r>
        <w:rPr>
          <w:rFonts w:ascii="Times New Roman"/>
          <w:b w:val="false"/>
          <w:i w:val="false"/>
          <w:color w:val="000000"/>
          <w:sz w:val="28"/>
        </w:rPr>
        <w:t>
      - брошюры о домашнем компостировании зеленых отходов;</w:t>
      </w:r>
    </w:p>
    <w:bookmarkEnd w:id="430"/>
    <w:bookmarkStart w:name="z474" w:id="431"/>
    <w:p>
      <w:pPr>
        <w:spacing w:after="0"/>
        <w:ind w:left="0"/>
        <w:jc w:val="both"/>
      </w:pPr>
      <w:r>
        <w:rPr>
          <w:rFonts w:ascii="Times New Roman"/>
          <w:b w:val="false"/>
          <w:i w:val="false"/>
          <w:color w:val="000000"/>
          <w:sz w:val="28"/>
        </w:rPr>
        <w:t>
      - организацию ознакомительных визитов на полигоны для школьников и студентов;</w:t>
      </w:r>
    </w:p>
    <w:bookmarkEnd w:id="431"/>
    <w:bookmarkStart w:name="z475" w:id="432"/>
    <w:p>
      <w:pPr>
        <w:spacing w:after="0"/>
        <w:ind w:left="0"/>
        <w:jc w:val="both"/>
      </w:pPr>
      <w:r>
        <w:rPr>
          <w:rFonts w:ascii="Times New Roman"/>
          <w:b w:val="false"/>
          <w:i w:val="false"/>
          <w:color w:val="000000"/>
          <w:sz w:val="28"/>
        </w:rPr>
        <w:t>
      - конкурсы рисунков, фотографий среди школьников на тему отходов;</w:t>
      </w:r>
    </w:p>
    <w:bookmarkEnd w:id="432"/>
    <w:bookmarkStart w:name="z476" w:id="433"/>
    <w:p>
      <w:pPr>
        <w:spacing w:after="0"/>
        <w:ind w:left="0"/>
        <w:jc w:val="both"/>
      </w:pPr>
      <w:r>
        <w:rPr>
          <w:rFonts w:ascii="Times New Roman"/>
          <w:b w:val="false"/>
          <w:i w:val="false"/>
          <w:color w:val="000000"/>
          <w:sz w:val="28"/>
        </w:rPr>
        <w:t>
      - проведение интерактивных семинаров на тему "Отходы там, где я живу" для школьников, студентов и негосударственных организаций.</w:t>
      </w:r>
    </w:p>
    <w:bookmarkEnd w:id="433"/>
    <w:bookmarkStart w:name="z477" w:id="434"/>
    <w:p>
      <w:pPr>
        <w:spacing w:after="0"/>
        <w:ind w:left="0"/>
        <w:jc w:val="both"/>
      </w:pPr>
      <w:r>
        <w:rPr>
          <w:rFonts w:ascii="Times New Roman"/>
          <w:b w:val="false"/>
          <w:i w:val="false"/>
          <w:color w:val="000000"/>
          <w:sz w:val="28"/>
        </w:rPr>
        <w:t>
      Сбор и транспортировка отходов.</w:t>
      </w:r>
    </w:p>
    <w:bookmarkEnd w:id="434"/>
    <w:bookmarkStart w:name="z478" w:id="435"/>
    <w:p>
      <w:pPr>
        <w:spacing w:after="0"/>
        <w:ind w:left="0"/>
        <w:jc w:val="both"/>
      </w:pPr>
      <w:r>
        <w:rPr>
          <w:rFonts w:ascii="Times New Roman"/>
          <w:b w:val="false"/>
          <w:i w:val="false"/>
          <w:color w:val="000000"/>
          <w:sz w:val="28"/>
        </w:rPr>
        <w:t>
      Реализация поставленных Программой целей предполагает повышение качества услуг по сбору и вывозу ТБО путем:</w:t>
      </w:r>
    </w:p>
    <w:bookmarkEnd w:id="435"/>
    <w:bookmarkStart w:name="z479" w:id="436"/>
    <w:p>
      <w:pPr>
        <w:spacing w:after="0"/>
        <w:ind w:left="0"/>
        <w:jc w:val="both"/>
      </w:pPr>
      <w:r>
        <w:rPr>
          <w:rFonts w:ascii="Times New Roman"/>
          <w:b w:val="false"/>
          <w:i w:val="false"/>
          <w:color w:val="000000"/>
          <w:sz w:val="28"/>
        </w:rPr>
        <w:t>
      1) обновления парка контейнеров и мусоровозов для обеспечения своевременного вывоза ТБО, недопущения загрязнения прилегающей территории, поддержания эстетичного вида контейнерных площадок;</w:t>
      </w:r>
    </w:p>
    <w:bookmarkEnd w:id="436"/>
    <w:bookmarkStart w:name="z480" w:id="437"/>
    <w:p>
      <w:pPr>
        <w:spacing w:after="0"/>
        <w:ind w:left="0"/>
        <w:jc w:val="both"/>
      </w:pPr>
      <w:r>
        <w:rPr>
          <w:rFonts w:ascii="Times New Roman"/>
          <w:b w:val="false"/>
          <w:i w:val="false"/>
          <w:color w:val="000000"/>
          <w:sz w:val="28"/>
        </w:rPr>
        <w:t>
      2) внедрения раздельного сбора ТБО;</w:t>
      </w:r>
    </w:p>
    <w:bookmarkEnd w:id="437"/>
    <w:bookmarkStart w:name="z481" w:id="438"/>
    <w:p>
      <w:pPr>
        <w:spacing w:after="0"/>
        <w:ind w:left="0"/>
        <w:jc w:val="both"/>
      </w:pPr>
      <w:r>
        <w:rPr>
          <w:rFonts w:ascii="Times New Roman"/>
          <w:b w:val="false"/>
          <w:i w:val="false"/>
          <w:color w:val="000000"/>
          <w:sz w:val="28"/>
        </w:rPr>
        <w:t>
      3) раздельного сбора опасных и других видов ТБО.</w:t>
      </w:r>
    </w:p>
    <w:bookmarkEnd w:id="438"/>
    <w:bookmarkStart w:name="z482" w:id="439"/>
    <w:p>
      <w:pPr>
        <w:spacing w:after="0"/>
        <w:ind w:left="0"/>
        <w:jc w:val="both"/>
      </w:pPr>
      <w:r>
        <w:rPr>
          <w:rFonts w:ascii="Times New Roman"/>
          <w:b w:val="false"/>
          <w:i w:val="false"/>
          <w:color w:val="000000"/>
          <w:sz w:val="28"/>
        </w:rPr>
        <w:t>
      Для решения поставленной задачи будут выполняться мероприятия по наращиванию технической базы, в частности, строительство контейнерных площадок, покупка и разработка дизайна контейнеров в зависимости от объемов и специфики собираемых отходов, обновление парка мусоровозов и другой необходимой техники.</w:t>
      </w:r>
    </w:p>
    <w:bookmarkEnd w:id="439"/>
    <w:bookmarkStart w:name="z483" w:id="440"/>
    <w:p>
      <w:pPr>
        <w:spacing w:after="0"/>
        <w:ind w:left="0"/>
        <w:jc w:val="both"/>
      </w:pPr>
      <w:r>
        <w:rPr>
          <w:rFonts w:ascii="Times New Roman"/>
          <w:b w:val="false"/>
          <w:i w:val="false"/>
          <w:color w:val="000000"/>
          <w:sz w:val="28"/>
        </w:rPr>
        <w:t>
      В сельских населенных пунктах организация сбора коммунальных отходов будет осуществляться путем создания перегрузочных пунктов для перенаправления отходов, подлежащих переработке или захоронению, на региональные сортировочные центры или полигоны.</w:t>
      </w:r>
    </w:p>
    <w:bookmarkEnd w:id="440"/>
    <w:bookmarkStart w:name="z484" w:id="441"/>
    <w:p>
      <w:pPr>
        <w:spacing w:after="0"/>
        <w:ind w:left="0"/>
        <w:jc w:val="both"/>
      </w:pPr>
      <w:r>
        <w:rPr>
          <w:rFonts w:ascii="Times New Roman"/>
          <w:b w:val="false"/>
          <w:i w:val="false"/>
          <w:color w:val="000000"/>
          <w:sz w:val="28"/>
        </w:rPr>
        <w:t>
      Перегрузочная станция- это пункт, куда мусоровозы по сбору отходов свозят из ближайших мест образования твердые бытовые отходы. Оказавшись на станции перегруза отходов, мусор выгружается из небольших транспортных средств и перегружаются в более крупные специализированные автотранспортные средства, перевозящие контейнеры большего объема на длительные расстояния. Транспортировка производится как правило на полигон для дальнейшего размещения или на предприятие переработчик отходов.</w:t>
      </w:r>
    </w:p>
    <w:bookmarkEnd w:id="441"/>
    <w:bookmarkStart w:name="z485" w:id="442"/>
    <w:p>
      <w:pPr>
        <w:spacing w:after="0"/>
        <w:ind w:left="0"/>
        <w:jc w:val="both"/>
      </w:pPr>
      <w:r>
        <w:rPr>
          <w:rFonts w:ascii="Times New Roman"/>
          <w:b w:val="false"/>
          <w:i w:val="false"/>
          <w:color w:val="000000"/>
          <w:sz w:val="28"/>
        </w:rPr>
        <w:t>
      Перегрузка отходов из местных транспортных средств на более крупные мусоровозы или другие виды транспорта снижает стоимость транспортировки к удаленным местам захоронения, расположенных более чем 100 километров. Это освобождает транспортные средства, мусоровозы и их экипажи, предназначенные для конкретных задач по сбору отходов на определенной территории, и позволяет посвятить свое время деятельности по вывозу на закрепленной территории. Станции перевалки отходов являются ключевым компонентом рентабельной транспортировки твердых отходов.</w:t>
      </w:r>
    </w:p>
    <w:bookmarkEnd w:id="44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86" w:id="443"/>
          <w:p>
            <w:pPr>
              <w:spacing w:after="20"/>
              <w:ind w:left="20"/>
              <w:jc w:val="both"/>
            </w:pPr>
          </w:p>
          <w:bookmarkEnd w:id="443"/>
          <w:p>
            <w:pPr>
              <w:spacing w:after="20"/>
              <w:ind w:left="2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98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bookmarkStart w:name="z489" w:id="444"/>
          <w:p>
            <w:pPr>
              <w:spacing w:after="20"/>
              <w:ind w:left="20"/>
              <w:jc w:val="both"/>
            </w:pPr>
            <w:r>
              <w:rPr>
                <w:rFonts w:ascii="Times New Roman"/>
                <w:b w:val="false"/>
                <w:i w:val="false"/>
                <w:color w:val="000000"/>
                <w:sz w:val="20"/>
              </w:rPr>
              <w:t>
 </w:t>
            </w:r>
          </w:p>
          <w:bookmarkEnd w:id="444"/>
          <w:p>
            <w:pPr>
              <w:spacing w:after="20"/>
              <w:ind w:left="20"/>
              <w:jc w:val="both"/>
            </w:pPr>
          </w:p>
          <w:p>
            <w:pPr>
              <w:spacing w:after="20"/>
              <w:ind w:left="2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33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 отходов с эстакады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 отходов конвейером</w:t>
            </w:r>
          </w:p>
        </w:tc>
      </w:tr>
    </w:tbl>
    <w:p>
      <w:pPr>
        <w:spacing w:after="0"/>
        <w:ind w:left="0"/>
        <w:jc w:val="both"/>
      </w:pPr>
      <w:r>
        <w:rPr>
          <w:rFonts w:ascii="Times New Roman"/>
          <w:b w:val="false"/>
          <w:i w:val="false"/>
          <w:color w:val="000000"/>
          <w:sz w:val="28"/>
        </w:rPr>
        <w:t>
      Как работает станция перевалки отходов:</w:t>
      </w:r>
    </w:p>
    <w:bookmarkStart w:name="z487" w:id="445"/>
    <w:p>
      <w:pPr>
        <w:spacing w:after="0"/>
        <w:ind w:left="0"/>
        <w:jc w:val="both"/>
      </w:pPr>
      <w:r>
        <w:rPr>
          <w:rFonts w:ascii="Times New Roman"/>
          <w:b w:val="false"/>
          <w:i w:val="false"/>
          <w:color w:val="000000"/>
          <w:sz w:val="28"/>
        </w:rPr>
        <w:t>
      Стандартные технологичные процессы на станции перегрузки отходов включают разгрузку мусоровозов, проверку и удаление неподходящих предметов (например, автомобильных аккумуляторов, автомобильных шин, крупногабаритных отходов), уплотнение отходов при помощи прессовального оборудования и перегрузку на более крупные транспортные средства.</w:t>
      </w:r>
    </w:p>
    <w:bookmarkEnd w:id="445"/>
    <w:bookmarkStart w:name="z488" w:id="4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Объект обычно включает в себя площадку открытого или закрытого типа, место для весов и место для перевалки отходов. Кроме того, станция перегруза отходов может оснащаться оборудованием для функционирования линии перегруза мусора, например шредером для крупногабаритных отходов, эстакаду, пандус или приямок с конвейером для подъезда и перегрузки отходов в контейнеры большего объема или прессы (в зависимости от способа выгрузки отходов), пресс компакторы для уплотнения отходов. Также на станции перегруза отходов может присутствовать ковшевой погрузчик, или грейферная установка. Вблизи населенных пунктов расположение станций по перрегрузу отходов может вызвать вопросы. Поэтому к станциям перегрузки отходов существуют требования, выполняя которые можно осуществлять полноценную эксплуатацию данного типа объектов.</w:t>
      </w:r>
    </w:p>
    <w:bookmarkEnd w:id="446"/>
    <w:bookmarkStart w:name="z491" w:id="447"/>
    <w:p>
      <w:pPr>
        <w:spacing w:after="0"/>
        <w:ind w:left="0"/>
        <w:jc w:val="both"/>
      </w:pPr>
      <w:r>
        <w:rPr>
          <w:rFonts w:ascii="Times New Roman"/>
          <w:b w:val="false"/>
          <w:i w:val="false"/>
          <w:color w:val="000000"/>
          <w:sz w:val="28"/>
        </w:rPr>
        <w:t>
      Внедрение раздельного сбора коммунальных отходов "у источника"</w:t>
      </w:r>
    </w:p>
    <w:bookmarkEnd w:id="447"/>
    <w:bookmarkStart w:name="z492" w:id="448"/>
    <w:p>
      <w:pPr>
        <w:spacing w:after="0"/>
        <w:ind w:left="0"/>
        <w:jc w:val="both"/>
      </w:pPr>
      <w:r>
        <w:rPr>
          <w:rFonts w:ascii="Times New Roman"/>
          <w:b w:val="false"/>
          <w:i w:val="false"/>
          <w:color w:val="000000"/>
          <w:sz w:val="28"/>
        </w:rPr>
        <w:t>
      Для внедрения раздельного сбора у "источника" предполагаются следующие шаги внедрения раздельного сбора:</w:t>
      </w:r>
    </w:p>
    <w:bookmarkEnd w:id="448"/>
    <w:bookmarkStart w:name="z493" w:id="449"/>
    <w:p>
      <w:pPr>
        <w:spacing w:after="0"/>
        <w:ind w:left="0"/>
        <w:jc w:val="both"/>
      </w:pPr>
      <w:r>
        <w:rPr>
          <w:rFonts w:ascii="Times New Roman"/>
          <w:b w:val="false"/>
          <w:i w:val="false"/>
          <w:color w:val="000000"/>
          <w:sz w:val="28"/>
        </w:rPr>
        <w:t>
      Шаг 1. В сельской местности работа с населением о необходимости отдельного складирования биологически разлагаемых (пищевых и зеленых) коммунальных отходов “у источника” путем установки отдельного, промаркированного контейнера для сбора таких отходов. Вовлечение заинтересованных предпринимателей в переработке и или вторичном использовании таких отходов в виде компоста как удобрение или пищи для живности. В частности это – крестьянские хозяйства.</w:t>
      </w:r>
    </w:p>
    <w:bookmarkEnd w:id="449"/>
    <w:bookmarkStart w:name="z494" w:id="450"/>
    <w:p>
      <w:pPr>
        <w:spacing w:after="0"/>
        <w:ind w:left="0"/>
        <w:jc w:val="both"/>
      </w:pPr>
      <w:r>
        <w:rPr>
          <w:rFonts w:ascii="Times New Roman"/>
          <w:b w:val="false"/>
          <w:i w:val="false"/>
          <w:color w:val="000000"/>
          <w:sz w:val="28"/>
        </w:rPr>
        <w:t xml:space="preserve">
      </w:t>
      </w:r>
    </w:p>
    <w:bookmarkEnd w:id="450"/>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5" w:id="451"/>
    <w:p>
      <w:pPr>
        <w:spacing w:after="0"/>
        <w:ind w:left="0"/>
        <w:jc w:val="both"/>
      </w:pPr>
      <w:r>
        <w:rPr>
          <w:rFonts w:ascii="Times New Roman"/>
          <w:b w:val="false"/>
          <w:i w:val="false"/>
          <w:color w:val="000000"/>
          <w:sz w:val="28"/>
        </w:rPr>
        <w:t>
      Рис. 3.3 Система управления биологически разлагаемых (пищевых и зеленых) коммунальных отходов</w:t>
      </w:r>
    </w:p>
    <w:bookmarkEnd w:id="451"/>
    <w:bookmarkStart w:name="z496" w:id="452"/>
    <w:p>
      <w:pPr>
        <w:spacing w:after="0"/>
        <w:ind w:left="0"/>
        <w:jc w:val="both"/>
      </w:pPr>
      <w:r>
        <w:rPr>
          <w:rFonts w:ascii="Times New Roman"/>
          <w:b w:val="false"/>
          <w:i w:val="false"/>
          <w:color w:val="000000"/>
          <w:sz w:val="28"/>
        </w:rPr>
        <w:t xml:space="preserve">
      </w:t>
      </w:r>
    </w:p>
    <w:bookmarkEnd w:id="452"/>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7" w:id="453"/>
    <w:p>
      <w:pPr>
        <w:spacing w:after="0"/>
        <w:ind w:left="0"/>
        <w:jc w:val="both"/>
      </w:pPr>
      <w:r>
        <w:rPr>
          <w:rFonts w:ascii="Times New Roman"/>
          <w:b w:val="false"/>
          <w:i w:val="false"/>
          <w:color w:val="000000"/>
          <w:sz w:val="28"/>
        </w:rPr>
        <w:t>
      Рис.3.4 Пошаговая инструкция приготовления компоста в домашних условиях для удобрения растений</w:t>
      </w:r>
    </w:p>
    <w:bookmarkEnd w:id="453"/>
    <w:bookmarkStart w:name="z498" w:id="454"/>
    <w:p>
      <w:pPr>
        <w:spacing w:after="0"/>
        <w:ind w:left="0"/>
        <w:jc w:val="both"/>
      </w:pPr>
      <w:r>
        <w:rPr>
          <w:rFonts w:ascii="Times New Roman"/>
          <w:b w:val="false"/>
          <w:i w:val="false"/>
          <w:color w:val="000000"/>
          <w:sz w:val="28"/>
        </w:rPr>
        <w:t>
      Шаг 2. Внедрение залоговой стоимости упаковки и стеклотары с целью организации эффективной системы сбора упаковки и стеклотары для обеспечения ее дальнейшего использования или переработки производителем либо импортером. Организация эффективной системы сбора упаковки и стеклотары для обеспечения ее дальнейшего использования или переработки производителем либо импортером.</w:t>
      </w:r>
    </w:p>
    <w:bookmarkEnd w:id="454"/>
    <w:bookmarkStart w:name="z499" w:id="455"/>
    <w:p>
      <w:pPr>
        <w:spacing w:after="0"/>
        <w:ind w:left="0"/>
        <w:jc w:val="both"/>
      </w:pPr>
      <w:r>
        <w:rPr>
          <w:rFonts w:ascii="Times New Roman"/>
          <w:b w:val="false"/>
          <w:i w:val="false"/>
          <w:color w:val="000000"/>
          <w:sz w:val="28"/>
        </w:rPr>
        <w:t>
      Шаг 3. Внедрение раздельного сбора вторичных материалов в общественных местах и административных зданиях. Установка в общественных местах дополнительных контейнеров для вторичных материальных ресурсов (бумага/картон, пластмасса, стекло, металл).</w:t>
      </w:r>
    </w:p>
    <w:bookmarkEnd w:id="455"/>
    <w:bookmarkStart w:name="z500" w:id="456"/>
    <w:p>
      <w:pPr>
        <w:spacing w:after="0"/>
        <w:ind w:left="0"/>
        <w:jc w:val="both"/>
      </w:pPr>
      <w:r>
        <w:rPr>
          <w:rFonts w:ascii="Times New Roman"/>
          <w:b w:val="false"/>
          <w:i w:val="false"/>
          <w:color w:val="000000"/>
          <w:sz w:val="28"/>
        </w:rPr>
        <w:t>
      Шаг 4. Внедрение раздельного сбора вторичных материалов "у источника" путем установки на контейнерной площадке дополнительных контейнеров для вторичных материальных ресурсов (бумага/картон, пластмасса, стекло, металл), при этом все вторичное сырье будет размещаться в одном контейнере. Для этого следует использовать контейнеры объемом не менее 1,1 м куб. м, окрашенные и промаркированные для их легкой идентификации населением.</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626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48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57"/>
          <w:p>
            <w:pPr>
              <w:spacing w:after="20"/>
              <w:ind w:left="20"/>
              <w:jc w:val="both"/>
            </w:pPr>
            <w:r>
              <w:rPr>
                <w:rFonts w:ascii="Times New Roman"/>
                <w:b w:val="false"/>
                <w:i w:val="false"/>
                <w:color w:val="000000"/>
                <w:sz w:val="20"/>
              </w:rPr>
              <w:t>
Рис.3.5 Контейнеры раздельного сбора в</w:t>
            </w:r>
          </w:p>
          <w:bookmarkEnd w:id="457"/>
          <w:p>
            <w:pPr>
              <w:spacing w:after="20"/>
              <w:ind w:left="20"/>
              <w:jc w:val="both"/>
            </w:pPr>
            <w:r>
              <w:rPr>
                <w:rFonts w:ascii="Times New Roman"/>
                <w:b w:val="false"/>
                <w:i w:val="false"/>
                <w:color w:val="000000"/>
                <w:sz w:val="20"/>
              </w:rPr>
              <w:t>
домашних условиях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58"/>
          <w:p>
            <w:pPr>
              <w:spacing w:after="20"/>
              <w:ind w:left="20"/>
              <w:jc w:val="both"/>
            </w:pPr>
            <w:r>
              <w:rPr>
                <w:rFonts w:ascii="Times New Roman"/>
                <w:b w:val="false"/>
                <w:i w:val="false"/>
                <w:color w:val="000000"/>
                <w:sz w:val="20"/>
              </w:rPr>
              <w:t>
Рис.3.6 Контейнеры для раздельного сбора</w:t>
            </w:r>
          </w:p>
          <w:bookmarkEnd w:id="458"/>
          <w:p>
            <w:pPr>
              <w:spacing w:after="20"/>
              <w:ind w:left="20"/>
              <w:jc w:val="both"/>
            </w:pPr>
            <w:r>
              <w:rPr>
                <w:rFonts w:ascii="Times New Roman"/>
                <w:b w:val="false"/>
                <w:i w:val="false"/>
                <w:color w:val="000000"/>
                <w:sz w:val="20"/>
              </w:rPr>
              <w:t>
устанавливаемые в общественных местах</w:t>
            </w:r>
          </w:p>
        </w:tc>
      </w:tr>
    </w:tbl>
    <w:p>
      <w:pPr>
        <w:spacing w:after="0"/>
        <w:ind w:left="0"/>
        <w:jc w:val="left"/>
      </w:pPr>
      <w:r>
        <w:rPr>
          <w:rFonts w:ascii="Times New Roman"/>
          <w:b/>
          <w:i w:val="false"/>
          <w:color w:val="000000"/>
        </w:rPr>
        <w:t xml:space="preserve"> Создание системы сбора опасных бытовых отходов</w:t>
      </w:r>
    </w:p>
    <w:bookmarkStart w:name="z504" w:id="459"/>
    <w:p>
      <w:pPr>
        <w:spacing w:after="0"/>
        <w:ind w:left="0"/>
        <w:jc w:val="both"/>
      </w:pPr>
      <w:r>
        <w:rPr>
          <w:rFonts w:ascii="Times New Roman"/>
          <w:b w:val="false"/>
          <w:i w:val="false"/>
          <w:color w:val="000000"/>
          <w:sz w:val="28"/>
        </w:rPr>
        <w:t>
      Работа в данном направлении будет проведена по следующему механизму:</w:t>
      </w:r>
    </w:p>
    <w:bookmarkEnd w:id="459"/>
    <w:bookmarkStart w:name="z505" w:id="460"/>
    <w:p>
      <w:pPr>
        <w:spacing w:after="0"/>
        <w:ind w:left="0"/>
        <w:jc w:val="both"/>
      </w:pPr>
      <w:r>
        <w:rPr>
          <w:rFonts w:ascii="Times New Roman"/>
          <w:b w:val="false"/>
          <w:i w:val="false"/>
          <w:color w:val="000000"/>
          <w:sz w:val="28"/>
        </w:rPr>
        <w:t>
      - создание пунктов сбора опасных бытовых отходов, таких как батарейки, ртутьсодержащие лампы, электронное и электрическое оборудование (МИО). Пункты сбора этих отходов будут создаваться в общественных местах, и население будет самостоятельно доставлять в них такие отходы. При этом стационарные пункты приема данных видов отходов могут быть созданы в магазинах (отделах магазинов, торговых точках), осуществляющих реализацию указанных ламп, либо на территории кооперативов собственников квартир (КСК). При определении места расположения и количества стационарных пунктов приема ламп должны учитываться их доступность и удобство населению;</w:t>
      </w:r>
    </w:p>
    <w:bookmarkEnd w:id="460"/>
    <w:bookmarkStart w:name="z506" w:id="461"/>
    <w:p>
      <w:pPr>
        <w:spacing w:after="0"/>
        <w:ind w:left="0"/>
        <w:jc w:val="both"/>
      </w:pPr>
      <w:r>
        <w:rPr>
          <w:rFonts w:ascii="Times New Roman"/>
          <w:b w:val="false"/>
          <w:i w:val="false"/>
          <w:color w:val="000000"/>
          <w:sz w:val="28"/>
        </w:rPr>
        <w:t>
      - обеспечение пунктов приема ламп необходимым количеством специальных контейнеров,</w:t>
      </w:r>
    </w:p>
    <w:bookmarkEnd w:id="461"/>
    <w:bookmarkStart w:name="z507" w:id="462"/>
    <w:p>
      <w:pPr>
        <w:spacing w:after="0"/>
        <w:ind w:left="0"/>
        <w:jc w:val="both"/>
      </w:pPr>
      <w:r>
        <w:rPr>
          <w:rFonts w:ascii="Times New Roman"/>
          <w:b w:val="false"/>
          <w:i w:val="false"/>
          <w:color w:val="000000"/>
          <w:sz w:val="28"/>
        </w:rPr>
        <w:t>
      - предназначенных для сбора ламп, при этом создание пунктов временного хранения ламп с оформлением необходимых документов, получением соответствующих заключений и разрешений;</w:t>
      </w:r>
    </w:p>
    <w:bookmarkEnd w:id="462"/>
    <w:bookmarkStart w:name="z508" w:id="463"/>
    <w:p>
      <w:pPr>
        <w:spacing w:after="0"/>
        <w:ind w:left="0"/>
        <w:jc w:val="both"/>
      </w:pPr>
      <w:r>
        <w:rPr>
          <w:rFonts w:ascii="Times New Roman"/>
          <w:b w:val="false"/>
          <w:i w:val="false"/>
          <w:color w:val="000000"/>
          <w:sz w:val="28"/>
        </w:rPr>
        <w:t>
      - обеспечение информирования населения об организованных пунктах приема отработанных энергосберегающих ртутьсодержащих ламп и пропаганды безопасного обращения с ними.</w:t>
      </w:r>
    </w:p>
    <w:bookmarkEnd w:id="463"/>
    <w:bookmarkStart w:name="z509" w:id="464"/>
    <w:p>
      <w:pPr>
        <w:spacing w:after="0"/>
        <w:ind w:left="0"/>
        <w:jc w:val="both"/>
      </w:pPr>
      <w:r>
        <w:rPr>
          <w:rFonts w:ascii="Times New Roman"/>
          <w:b w:val="false"/>
          <w:i w:val="false"/>
          <w:color w:val="000000"/>
          <w:sz w:val="28"/>
        </w:rPr>
        <w:t xml:space="preserve">
      Для реализации указанных мероприятий местные исполнительные органы обеспечивают выполнение работ и услуг по сбору, временному хранению, вывозу на утилизацию ламп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При этом в конкурсной документации и договоре о государственных закупках на выполнение работ, оказание услуг предусматриваются следующие требования:</w:t>
      </w:r>
    </w:p>
    <w:bookmarkEnd w:id="464"/>
    <w:bookmarkStart w:name="z510" w:id="465"/>
    <w:p>
      <w:pPr>
        <w:spacing w:after="0"/>
        <w:ind w:left="0"/>
        <w:jc w:val="both"/>
      </w:pPr>
      <w:r>
        <w:rPr>
          <w:rFonts w:ascii="Times New Roman"/>
          <w:b w:val="false"/>
          <w:i w:val="false"/>
          <w:color w:val="000000"/>
          <w:sz w:val="28"/>
        </w:rPr>
        <w:t>
      - сбор ламп от населения и бюджетных организаций региона;</w:t>
      </w:r>
    </w:p>
    <w:bookmarkEnd w:id="465"/>
    <w:bookmarkStart w:name="z511" w:id="466"/>
    <w:p>
      <w:pPr>
        <w:spacing w:after="0"/>
        <w:ind w:left="0"/>
        <w:jc w:val="both"/>
      </w:pPr>
      <w:r>
        <w:rPr>
          <w:rFonts w:ascii="Times New Roman"/>
          <w:b w:val="false"/>
          <w:i w:val="false"/>
          <w:color w:val="000000"/>
          <w:sz w:val="28"/>
        </w:rPr>
        <w:t>
      - количество обслуживаемых населенных пунктов с указанием их названия, региональной принадлежности, количества и места расположения пунктов приема ламп;</w:t>
      </w:r>
    </w:p>
    <w:bookmarkEnd w:id="466"/>
    <w:bookmarkStart w:name="z512" w:id="467"/>
    <w:p>
      <w:pPr>
        <w:spacing w:after="0"/>
        <w:ind w:left="0"/>
        <w:jc w:val="both"/>
      </w:pPr>
      <w:r>
        <w:rPr>
          <w:rFonts w:ascii="Times New Roman"/>
          <w:b w:val="false"/>
          <w:i w:val="false"/>
          <w:color w:val="000000"/>
          <w:sz w:val="28"/>
        </w:rPr>
        <w:t>
      - периодичность вывоза собранных ламп со стационарных пунктов сбора ламп;</w:t>
      </w:r>
    </w:p>
    <w:bookmarkEnd w:id="467"/>
    <w:bookmarkStart w:name="z513" w:id="468"/>
    <w:p>
      <w:pPr>
        <w:spacing w:after="0"/>
        <w:ind w:left="0"/>
        <w:jc w:val="both"/>
      </w:pPr>
      <w:r>
        <w:rPr>
          <w:rFonts w:ascii="Times New Roman"/>
          <w:b w:val="false"/>
          <w:i w:val="false"/>
          <w:color w:val="000000"/>
          <w:sz w:val="28"/>
        </w:rPr>
        <w:t>
      - организация мобильных пунктов для сбора ламп в сельских населенных пунктах с объездом дворов на машинах; установление периодичности выездов;</w:t>
      </w:r>
    </w:p>
    <w:bookmarkEnd w:id="468"/>
    <w:bookmarkStart w:name="z514" w:id="469"/>
    <w:p>
      <w:pPr>
        <w:spacing w:after="0"/>
        <w:ind w:left="0"/>
        <w:jc w:val="both"/>
      </w:pPr>
      <w:r>
        <w:rPr>
          <w:rFonts w:ascii="Times New Roman"/>
          <w:b w:val="false"/>
          <w:i w:val="false"/>
          <w:color w:val="000000"/>
          <w:sz w:val="28"/>
        </w:rPr>
        <w:t>
      - обеспечение безопасного хранения, транспортировки и утилизации ламп;</w:t>
      </w:r>
    </w:p>
    <w:bookmarkEnd w:id="469"/>
    <w:bookmarkStart w:name="z515" w:id="470"/>
    <w:p>
      <w:pPr>
        <w:spacing w:after="0"/>
        <w:ind w:left="0"/>
        <w:jc w:val="both"/>
      </w:pPr>
      <w:r>
        <w:rPr>
          <w:rFonts w:ascii="Times New Roman"/>
          <w:b w:val="false"/>
          <w:i w:val="false"/>
          <w:color w:val="000000"/>
          <w:sz w:val="28"/>
        </w:rPr>
        <w:t>
      - соблюдение требований законодательства Республики Казахстан;</w:t>
      </w:r>
    </w:p>
    <w:bookmarkEnd w:id="470"/>
    <w:bookmarkStart w:name="z516" w:id="471"/>
    <w:p>
      <w:pPr>
        <w:spacing w:after="0"/>
        <w:ind w:left="0"/>
        <w:jc w:val="both"/>
      </w:pPr>
      <w:r>
        <w:rPr>
          <w:rFonts w:ascii="Times New Roman"/>
          <w:b w:val="false"/>
          <w:i w:val="false"/>
          <w:color w:val="000000"/>
          <w:sz w:val="28"/>
        </w:rPr>
        <w:t>
      - представление отчета о выполненной работе с указанием сроков его предоставления и периодичности.</w:t>
      </w:r>
    </w:p>
    <w:bookmarkEnd w:id="471"/>
    <w:bookmarkStart w:name="z517" w:id="472"/>
    <w:p>
      <w:pPr>
        <w:spacing w:after="0"/>
        <w:ind w:left="0"/>
        <w:jc w:val="both"/>
      </w:pPr>
      <w:r>
        <w:rPr>
          <w:rFonts w:ascii="Times New Roman"/>
          <w:b w:val="false"/>
          <w:i w:val="false"/>
          <w:color w:val="000000"/>
          <w:sz w:val="28"/>
        </w:rPr>
        <w:t>
      Контроль за соблюдением безопасности и требований по сбору, хранению, транспортировке и утилизации ламп осуществляется местными исполнительными органами, а также экологическими и санитарными службами.</w:t>
      </w:r>
    </w:p>
    <w:bookmarkEnd w:id="472"/>
    <w:bookmarkStart w:name="z518" w:id="473"/>
    <w:p>
      <w:pPr>
        <w:spacing w:after="0"/>
        <w:ind w:left="0"/>
        <w:jc w:val="both"/>
      </w:pPr>
      <w:r>
        <w:rPr>
          <w:rFonts w:ascii="Times New Roman"/>
          <w:b w:val="false"/>
          <w:i w:val="false"/>
          <w:color w:val="000000"/>
          <w:sz w:val="28"/>
        </w:rPr>
        <w:t>
      Создание системы сбора других бытовых отходов</w:t>
      </w:r>
    </w:p>
    <w:bookmarkEnd w:id="473"/>
    <w:bookmarkStart w:name="z519" w:id="474"/>
    <w:p>
      <w:pPr>
        <w:spacing w:after="0"/>
        <w:ind w:left="0"/>
        <w:jc w:val="both"/>
      </w:pPr>
      <w:r>
        <w:rPr>
          <w:rFonts w:ascii="Times New Roman"/>
          <w:b w:val="false"/>
          <w:i w:val="false"/>
          <w:color w:val="000000"/>
          <w:sz w:val="28"/>
        </w:rPr>
        <w:t>
      Работа в данном направлении будет направлена на создание мест размещения крупногабаритных отходов на специализированных контейнерных площадках и организацию их регулярного вывоза. Эти места будут предназначены для крупногабаритных отходов, транспортировку которых население не может осуществлять самостоятельно. Также предполагается, что такие отходы будут собираться в приемочных пунктах, которые будут строится с плотностью не менее одного приемочного пункта на один регион.</w:t>
      </w:r>
    </w:p>
    <w:bookmarkEnd w:id="474"/>
    <w:bookmarkStart w:name="z520" w:id="475"/>
    <w:p>
      <w:pPr>
        <w:spacing w:after="0"/>
        <w:ind w:left="0"/>
        <w:jc w:val="both"/>
      </w:pPr>
      <w:r>
        <w:rPr>
          <w:rFonts w:ascii="Times New Roman"/>
          <w:b w:val="false"/>
          <w:i w:val="false"/>
          <w:color w:val="000000"/>
          <w:sz w:val="28"/>
        </w:rPr>
        <w:t>
      Переработка отходов</w:t>
      </w:r>
    </w:p>
    <w:bookmarkEnd w:id="475"/>
    <w:bookmarkStart w:name="z521" w:id="476"/>
    <w:p>
      <w:pPr>
        <w:spacing w:after="0"/>
        <w:ind w:left="0"/>
        <w:jc w:val="both"/>
      </w:pPr>
      <w:r>
        <w:rPr>
          <w:rFonts w:ascii="Times New Roman"/>
          <w:b w:val="false"/>
          <w:i w:val="false"/>
          <w:color w:val="000000"/>
          <w:sz w:val="28"/>
        </w:rPr>
        <w:t>
      Основываясь на международном опыте по внедрению технологий переработки отходов и иерархии принципов ЕС по управлению отходами, реализация целей Программы будет происходить путем строительства централизованных объектов переработки отходов, на которых должны осуществляться:</w:t>
      </w:r>
    </w:p>
    <w:bookmarkEnd w:id="476"/>
    <w:bookmarkStart w:name="z522" w:id="477"/>
    <w:p>
      <w:pPr>
        <w:spacing w:after="0"/>
        <w:ind w:left="0"/>
        <w:jc w:val="both"/>
      </w:pPr>
      <w:r>
        <w:rPr>
          <w:rFonts w:ascii="Times New Roman"/>
          <w:b w:val="false"/>
          <w:i w:val="false"/>
          <w:color w:val="000000"/>
          <w:sz w:val="28"/>
        </w:rPr>
        <w:t>
      - сортировка собранных фракций ТБО с извлечением вторичного сырья;</w:t>
      </w:r>
    </w:p>
    <w:bookmarkEnd w:id="477"/>
    <w:bookmarkStart w:name="z523" w:id="478"/>
    <w:p>
      <w:pPr>
        <w:spacing w:after="0"/>
        <w:ind w:left="0"/>
        <w:jc w:val="both"/>
      </w:pPr>
      <w:r>
        <w:rPr>
          <w:rFonts w:ascii="Times New Roman"/>
          <w:b w:val="false"/>
          <w:i w:val="false"/>
          <w:color w:val="000000"/>
          <w:sz w:val="28"/>
        </w:rPr>
        <w:t>
      - аэробная или анаэробная обработка биологически разлагаемой фракции ТБО (предлагается что биологически разлагаемая фракция ТБО будет обрабатывается совместно с илом КОС);</w:t>
      </w:r>
    </w:p>
    <w:bookmarkEnd w:id="478"/>
    <w:bookmarkStart w:name="z524" w:id="479"/>
    <w:p>
      <w:pPr>
        <w:spacing w:after="0"/>
        <w:ind w:left="0"/>
        <w:jc w:val="both"/>
      </w:pPr>
      <w:r>
        <w:rPr>
          <w:rFonts w:ascii="Times New Roman"/>
          <w:b w:val="false"/>
          <w:i w:val="false"/>
          <w:color w:val="000000"/>
          <w:sz w:val="28"/>
        </w:rPr>
        <w:t>
      - производство из неперерабатываемой части ТБО топлива, получаемого из отходов – при возможности направления данного вида топлива на цементные заводы и ТЭЦ с целью минимизации захоронения ТБО.</w:t>
      </w:r>
    </w:p>
    <w:bookmarkEnd w:id="479"/>
    <w:bookmarkStart w:name="z525" w:id="480"/>
    <w:p>
      <w:pPr>
        <w:spacing w:after="0"/>
        <w:ind w:left="0"/>
        <w:jc w:val="both"/>
      </w:pPr>
      <w:r>
        <w:rPr>
          <w:rFonts w:ascii="Times New Roman"/>
          <w:b w:val="false"/>
          <w:i w:val="false"/>
          <w:color w:val="000000"/>
          <w:sz w:val="28"/>
        </w:rPr>
        <w:t xml:space="preserve">
      </w:t>
      </w:r>
    </w:p>
    <w:bookmarkEnd w:id="480"/>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6" w:id="481"/>
    <w:p>
      <w:pPr>
        <w:spacing w:after="0"/>
        <w:ind w:left="0"/>
        <w:jc w:val="both"/>
      </w:pPr>
      <w:r>
        <w:rPr>
          <w:rFonts w:ascii="Times New Roman"/>
          <w:b w:val="false"/>
          <w:i w:val="false"/>
          <w:color w:val="000000"/>
          <w:sz w:val="28"/>
        </w:rPr>
        <w:t>
      Опасные виды бытовых отходов направляются для утилизации на специализированные сооружения для промышленных опасных отходов.</w:t>
      </w:r>
    </w:p>
    <w:bookmarkEnd w:id="481"/>
    <w:bookmarkStart w:name="z527" w:id="482"/>
    <w:p>
      <w:pPr>
        <w:spacing w:after="0"/>
        <w:ind w:left="0"/>
        <w:jc w:val="both"/>
      </w:pPr>
      <w:r>
        <w:rPr>
          <w:rFonts w:ascii="Times New Roman"/>
          <w:b w:val="false"/>
          <w:i w:val="false"/>
          <w:color w:val="000000"/>
          <w:sz w:val="28"/>
        </w:rPr>
        <w:t>
      Примеры способов переработки основного отхода сельского хозяйства.</w:t>
      </w:r>
    </w:p>
    <w:bookmarkEnd w:id="482"/>
    <w:bookmarkStart w:name="z528" w:id="483"/>
    <w:p>
      <w:pPr>
        <w:spacing w:after="0"/>
        <w:ind w:left="0"/>
        <w:jc w:val="both"/>
      </w:pPr>
      <w:r>
        <w:rPr>
          <w:rFonts w:ascii="Times New Roman"/>
          <w:b w:val="false"/>
          <w:i w:val="false"/>
          <w:color w:val="000000"/>
          <w:sz w:val="28"/>
        </w:rPr>
        <w:t>
      Первый способ переработки навоза:</w:t>
      </w:r>
    </w:p>
    <w:bookmarkEnd w:id="483"/>
    <w:bookmarkStart w:name="z529" w:id="484"/>
    <w:p>
      <w:pPr>
        <w:spacing w:after="0"/>
        <w:ind w:left="0"/>
        <w:jc w:val="both"/>
      </w:pPr>
      <w:r>
        <w:rPr>
          <w:rFonts w:ascii="Times New Roman"/>
          <w:b w:val="false"/>
          <w:i w:val="false"/>
          <w:color w:val="000000"/>
          <w:sz w:val="28"/>
        </w:rPr>
        <w:t>
      В бытовой практике сельского населения Центрального, Восточного и Южного Казахстана, в основном в районах где нет природного газа, имеет место производство - кизяка. Кизяк – это навоз, смешанный с соломой, спрессованный в небольшие брикеты и высушенный, используемый в качестве топлива (например, для сжигания в печи для обогрева или приготовления пищи). Кизяки из навоза, сгорая, дают удивительно приятный дым, отдалҰнно напоминающий ладан, отлично горят, не вредят экологии и главное, за них не приходится платить кучу денег, а также не думать куда деть навоз, так как согласно экологического кодекса РК навоз запрещается складировать на полигоны ТКО. Те, у кого есть коровы, овцы или хотя бы куры, могут сделать их сами. Возможно, это альтернативное топливо, которое в 70-е годы прошлого века было почти полностью вытеснено углем, снова заслуживает внимания и станет для кого-то путем к топливной независимости.</w:t>
      </w:r>
    </w:p>
    <w:bookmarkEnd w:id="484"/>
    <w:bookmarkStart w:name="z530" w:id="485"/>
    <w:p>
      <w:pPr>
        <w:spacing w:after="0"/>
        <w:ind w:left="0"/>
        <w:jc w:val="both"/>
      </w:pPr>
      <w:r>
        <w:rPr>
          <w:rFonts w:ascii="Times New Roman"/>
          <w:b w:val="false"/>
          <w:i w:val="false"/>
          <w:color w:val="000000"/>
          <w:sz w:val="28"/>
        </w:rPr>
        <w:t xml:space="preserve">
      </w:t>
      </w:r>
    </w:p>
    <w:bookmarkEnd w:id="485"/>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1" w:id="486"/>
    <w:p>
      <w:pPr>
        <w:spacing w:after="0"/>
        <w:ind w:left="0"/>
        <w:jc w:val="both"/>
      </w:pPr>
      <w:r>
        <w:rPr>
          <w:rFonts w:ascii="Times New Roman"/>
          <w:b w:val="false"/>
          <w:i w:val="false"/>
          <w:color w:val="000000"/>
          <w:sz w:val="28"/>
        </w:rPr>
        <w:t>
      Второй способ переработки навоза:</w:t>
      </w:r>
    </w:p>
    <w:bookmarkEnd w:id="486"/>
    <w:bookmarkStart w:name="z532" w:id="487"/>
    <w:p>
      <w:pPr>
        <w:spacing w:after="0"/>
        <w:ind w:left="0"/>
        <w:jc w:val="both"/>
      </w:pPr>
      <w:r>
        <w:rPr>
          <w:rFonts w:ascii="Times New Roman"/>
          <w:b w:val="false"/>
          <w:i w:val="false"/>
          <w:color w:val="000000"/>
          <w:sz w:val="28"/>
        </w:rPr>
        <w:t>
      Биотопливо или биогаз – это смесь различных газов, которая получается в результате деятельности особых микроорганизмов (бактерий и археев), питающихся различной органикой, в том числе навозом. После его получения навоз или помет превращаются в качественное удобрение, содержащее калий, азот, фосфор и почвообразующие кислоты.</w:t>
      </w:r>
    </w:p>
    <w:bookmarkEnd w:id="487"/>
    <w:bookmarkStart w:name="z533" w:id="488"/>
    <w:p>
      <w:pPr>
        <w:spacing w:after="0"/>
        <w:ind w:left="0"/>
        <w:jc w:val="both"/>
      </w:pPr>
      <w:r>
        <w:rPr>
          <w:rFonts w:ascii="Times New Roman"/>
          <w:b w:val="false"/>
          <w:i w:val="false"/>
          <w:color w:val="000000"/>
          <w:sz w:val="28"/>
        </w:rPr>
        <w:t>
      Плюсы переработки навоза в биотопливо очевидны, это:</w:t>
      </w:r>
    </w:p>
    <w:bookmarkEnd w:id="488"/>
    <w:bookmarkStart w:name="z534" w:id="489"/>
    <w:p>
      <w:pPr>
        <w:spacing w:after="0"/>
        <w:ind w:left="0"/>
        <w:jc w:val="both"/>
      </w:pPr>
      <w:r>
        <w:rPr>
          <w:rFonts w:ascii="Times New Roman"/>
          <w:b w:val="false"/>
          <w:i w:val="false"/>
          <w:color w:val="000000"/>
          <w:sz w:val="28"/>
        </w:rPr>
        <w:t>
      - снижение выброса парниковых газов;</w:t>
      </w:r>
    </w:p>
    <w:bookmarkEnd w:id="489"/>
    <w:bookmarkStart w:name="z535" w:id="490"/>
    <w:p>
      <w:pPr>
        <w:spacing w:after="0"/>
        <w:ind w:left="0"/>
        <w:jc w:val="both"/>
      </w:pPr>
      <w:r>
        <w:rPr>
          <w:rFonts w:ascii="Times New Roman"/>
          <w:b w:val="false"/>
          <w:i w:val="false"/>
          <w:color w:val="000000"/>
          <w:sz w:val="28"/>
        </w:rPr>
        <w:t>
      - сокращение расхода невозобновляемых видов топлива;</w:t>
      </w:r>
    </w:p>
    <w:bookmarkEnd w:id="490"/>
    <w:bookmarkStart w:name="z536" w:id="491"/>
    <w:p>
      <w:pPr>
        <w:spacing w:after="0"/>
        <w:ind w:left="0"/>
        <w:jc w:val="both"/>
      </w:pPr>
      <w:r>
        <w:rPr>
          <w:rFonts w:ascii="Times New Roman"/>
          <w:b w:val="false"/>
          <w:i w:val="false"/>
          <w:color w:val="000000"/>
          <w:sz w:val="28"/>
        </w:rPr>
        <w:t>
      - очистка экскрементов отгельминтов,а также различных возбудителей болезней;</w:t>
      </w:r>
    </w:p>
    <w:bookmarkEnd w:id="491"/>
    <w:bookmarkStart w:name="z537" w:id="492"/>
    <w:p>
      <w:pPr>
        <w:spacing w:after="0"/>
        <w:ind w:left="0"/>
        <w:jc w:val="both"/>
      </w:pPr>
      <w:r>
        <w:rPr>
          <w:rFonts w:ascii="Times New Roman"/>
          <w:b w:val="false"/>
          <w:i w:val="false"/>
          <w:color w:val="000000"/>
          <w:sz w:val="28"/>
        </w:rPr>
        <w:t>
      - возможность утилизации кухонных отходов;</w:t>
      </w:r>
    </w:p>
    <w:bookmarkEnd w:id="492"/>
    <w:bookmarkStart w:name="z538" w:id="493"/>
    <w:p>
      <w:pPr>
        <w:spacing w:after="0"/>
        <w:ind w:left="0"/>
        <w:jc w:val="both"/>
      </w:pPr>
      <w:r>
        <w:rPr>
          <w:rFonts w:ascii="Times New Roman"/>
          <w:b w:val="false"/>
          <w:i w:val="false"/>
          <w:color w:val="000000"/>
          <w:sz w:val="28"/>
        </w:rPr>
        <w:t>
      - возможность выполнения такой установки разных объемов производительности.</w:t>
      </w:r>
    </w:p>
    <w:bookmarkEnd w:id="493"/>
    <w:bookmarkStart w:name="z539" w:id="494"/>
    <w:p>
      <w:pPr>
        <w:spacing w:after="0"/>
        <w:ind w:left="0"/>
        <w:jc w:val="both"/>
      </w:pPr>
      <w:r>
        <w:rPr>
          <w:rFonts w:ascii="Times New Roman"/>
          <w:b w:val="false"/>
          <w:i w:val="false"/>
          <w:color w:val="000000"/>
          <w:sz w:val="28"/>
        </w:rPr>
        <w:t xml:space="preserve">
      </w:t>
      </w:r>
    </w:p>
    <w:bookmarkEnd w:id="494"/>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0" w:id="495"/>
    <w:p>
      <w:pPr>
        <w:spacing w:after="0"/>
        <w:ind w:left="0"/>
        <w:jc w:val="both"/>
      </w:pPr>
      <w:r>
        <w:rPr>
          <w:rFonts w:ascii="Times New Roman"/>
          <w:b w:val="false"/>
          <w:i w:val="false"/>
          <w:color w:val="000000"/>
          <w:sz w:val="28"/>
        </w:rPr>
        <w:t>
      Утилизация отходов.</w:t>
      </w:r>
    </w:p>
    <w:bookmarkEnd w:id="495"/>
    <w:bookmarkStart w:name="z541" w:id="496"/>
    <w:p>
      <w:pPr>
        <w:spacing w:after="0"/>
        <w:ind w:left="0"/>
        <w:jc w:val="both"/>
      </w:pPr>
      <w:r>
        <w:rPr>
          <w:rFonts w:ascii="Times New Roman"/>
          <w:b w:val="false"/>
          <w:i w:val="false"/>
          <w:color w:val="000000"/>
          <w:sz w:val="28"/>
        </w:rPr>
        <w:t>
      Реализация происходит путем стимулирования использования вторичных материалов, а также производства из вторичного сырья товаров с высокой добавленной стоимостью. Такие центры утилизации могут быть как составной частью региональных мусороперерабатывающих заводов, так и самостоятельными предприятиями.</w:t>
      </w:r>
    </w:p>
    <w:bookmarkEnd w:id="496"/>
    <w:bookmarkStart w:name="z542" w:id="497"/>
    <w:p>
      <w:pPr>
        <w:spacing w:after="0"/>
        <w:ind w:left="0"/>
        <w:jc w:val="both"/>
      </w:pPr>
      <w:r>
        <w:rPr>
          <w:rFonts w:ascii="Times New Roman"/>
          <w:b w:val="false"/>
          <w:i w:val="false"/>
          <w:color w:val="000000"/>
          <w:sz w:val="28"/>
        </w:rPr>
        <w:t xml:space="preserve">
      </w:t>
      </w:r>
    </w:p>
    <w:bookmarkEnd w:id="497"/>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3" w:id="498"/>
    <w:p>
      <w:pPr>
        <w:spacing w:after="0"/>
        <w:ind w:left="0"/>
        <w:jc w:val="both"/>
      </w:pPr>
      <w:r>
        <w:rPr>
          <w:rFonts w:ascii="Times New Roman"/>
          <w:b w:val="false"/>
          <w:i w:val="false"/>
          <w:color w:val="000000"/>
          <w:sz w:val="28"/>
        </w:rPr>
        <w:t>
      Захоронение отходов</w:t>
      </w:r>
    </w:p>
    <w:bookmarkEnd w:id="498"/>
    <w:bookmarkStart w:name="z544" w:id="499"/>
    <w:p>
      <w:pPr>
        <w:spacing w:after="0"/>
        <w:ind w:left="0"/>
        <w:jc w:val="both"/>
      </w:pPr>
      <w:r>
        <w:rPr>
          <w:rFonts w:ascii="Times New Roman"/>
          <w:b w:val="false"/>
          <w:i w:val="false"/>
          <w:color w:val="000000"/>
          <w:sz w:val="28"/>
        </w:rPr>
        <w:t>
      Для достижения целей реализации Программы захоронение отходов будет происходить путем:</w:t>
      </w:r>
    </w:p>
    <w:bookmarkEnd w:id="499"/>
    <w:bookmarkStart w:name="z545" w:id="500"/>
    <w:p>
      <w:pPr>
        <w:spacing w:after="0"/>
        <w:ind w:left="0"/>
        <w:jc w:val="both"/>
      </w:pPr>
      <w:r>
        <w:rPr>
          <w:rFonts w:ascii="Times New Roman"/>
          <w:b w:val="false"/>
          <w:i w:val="false"/>
          <w:color w:val="000000"/>
          <w:sz w:val="28"/>
        </w:rPr>
        <w:t>
      - строительства региональных полигонов ТБО;</w:t>
      </w:r>
    </w:p>
    <w:bookmarkEnd w:id="500"/>
    <w:bookmarkStart w:name="z546" w:id="501"/>
    <w:p>
      <w:pPr>
        <w:spacing w:after="0"/>
        <w:ind w:left="0"/>
        <w:jc w:val="both"/>
      </w:pPr>
      <w:r>
        <w:rPr>
          <w:rFonts w:ascii="Times New Roman"/>
          <w:b w:val="false"/>
          <w:i w:val="false"/>
          <w:color w:val="000000"/>
          <w:sz w:val="28"/>
        </w:rPr>
        <w:t>
      - строительства мини-полигонов для обслуживания сельских территорий;</w:t>
      </w:r>
    </w:p>
    <w:bookmarkEnd w:id="501"/>
    <w:bookmarkStart w:name="z547" w:id="502"/>
    <w:p>
      <w:pPr>
        <w:spacing w:after="0"/>
        <w:ind w:left="0"/>
        <w:jc w:val="both"/>
      </w:pPr>
      <w:r>
        <w:rPr>
          <w:rFonts w:ascii="Times New Roman"/>
          <w:b w:val="false"/>
          <w:i w:val="false"/>
          <w:color w:val="000000"/>
          <w:sz w:val="28"/>
        </w:rPr>
        <w:t>
      - поэтапной рекультивации и восстановления земель, занятых существующими свалками/полигонами ТБО (работы будут вестись параллельно со строительством и введением в эксплуатацию новых полигонов);</w:t>
      </w:r>
    </w:p>
    <w:bookmarkEnd w:id="502"/>
    <w:bookmarkStart w:name="z548" w:id="503"/>
    <w:p>
      <w:pPr>
        <w:spacing w:after="0"/>
        <w:ind w:left="0"/>
        <w:jc w:val="both"/>
      </w:pPr>
      <w:r>
        <w:rPr>
          <w:rFonts w:ascii="Times New Roman"/>
          <w:b w:val="false"/>
          <w:i w:val="false"/>
          <w:color w:val="000000"/>
          <w:sz w:val="28"/>
        </w:rPr>
        <w:t>
      - борьбы с несанкционированными свалками.</w:t>
      </w:r>
    </w:p>
    <w:bookmarkEnd w:id="503"/>
    <w:bookmarkStart w:name="z549" w:id="504"/>
    <w:p>
      <w:pPr>
        <w:spacing w:after="0"/>
        <w:ind w:left="0"/>
        <w:jc w:val="both"/>
      </w:pPr>
      <w:r>
        <w:rPr>
          <w:rFonts w:ascii="Times New Roman"/>
          <w:b w:val="false"/>
          <w:i w:val="false"/>
          <w:color w:val="000000"/>
          <w:sz w:val="28"/>
        </w:rPr>
        <w:t>
      Региональные полигоны ТБО будут создаваться с учетом наилучшей международной практики в данной области.</w:t>
      </w:r>
    </w:p>
    <w:bookmarkEnd w:id="504"/>
    <w:bookmarkStart w:name="z550" w:id="505"/>
    <w:p>
      <w:pPr>
        <w:spacing w:after="0"/>
        <w:ind w:left="0"/>
        <w:jc w:val="left"/>
      </w:pPr>
      <w:r>
        <w:rPr>
          <w:rFonts w:ascii="Times New Roman"/>
          <w:b/>
          <w:i w:val="false"/>
          <w:color w:val="000000"/>
        </w:rPr>
        <w:t xml:space="preserve"> 4. НЕОБХОДИМЫЕ РЕСУРСЫ И ИСТОЧНИКИ ФИНАНСИРОВАНИЯ</w:t>
      </w:r>
    </w:p>
    <w:bookmarkEnd w:id="505"/>
    <w:bookmarkStart w:name="z551" w:id="506"/>
    <w:p>
      <w:pPr>
        <w:spacing w:after="0"/>
        <w:ind w:left="0"/>
        <w:jc w:val="both"/>
      </w:pPr>
      <w:r>
        <w:rPr>
          <w:rFonts w:ascii="Times New Roman"/>
          <w:b w:val="false"/>
          <w:i w:val="false"/>
          <w:color w:val="000000"/>
          <w:sz w:val="28"/>
        </w:rPr>
        <w:t>
      Источниками финансирования Программы могут быть местный бюджет, в том числе в соответствии со ст. 29 Экологического кодекса РК, прямые иностранные и отечественные инвестиции, гранты отечественных, международных финансовых экономических организаций или стран-доноров, кредиты банков второго уровня, и другие, незапрещенные законодательством Республики Казахстан источники.</w:t>
      </w:r>
    </w:p>
    <w:bookmarkEnd w:id="506"/>
    <w:bookmarkStart w:name="z552" w:id="507"/>
    <w:p>
      <w:pPr>
        <w:spacing w:after="0"/>
        <w:ind w:left="0"/>
        <w:jc w:val="both"/>
      </w:pPr>
      <w:r>
        <w:rPr>
          <w:rFonts w:ascii="Times New Roman"/>
          <w:b w:val="false"/>
          <w:i w:val="false"/>
          <w:color w:val="000000"/>
          <w:sz w:val="28"/>
        </w:rPr>
        <w:t>
      Бюджетное финансирование Программы в соответствии с поэтапной реализацией Программы устанавливается:</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08"/>
          <w:p>
            <w:pPr>
              <w:spacing w:after="20"/>
              <w:ind w:left="20"/>
              <w:jc w:val="both"/>
            </w:pPr>
            <w:r>
              <w:rPr>
                <w:rFonts w:ascii="Times New Roman"/>
                <w:b w:val="false"/>
                <w:i w:val="false"/>
                <w:color w:val="000000"/>
                <w:sz w:val="20"/>
              </w:rPr>
              <w:t>
Этап 1 пилотный,</w:t>
            </w:r>
          </w:p>
          <w:bookmarkEnd w:id="508"/>
          <w:p>
            <w:pPr>
              <w:spacing w:after="20"/>
              <w:ind w:left="20"/>
              <w:jc w:val="both"/>
            </w:pPr>
            <w:r>
              <w:rPr>
                <w:rFonts w:ascii="Times New Roman"/>
                <w:b w:val="false"/>
                <w:i w:val="false"/>
                <w:color w:val="000000"/>
                <w:sz w:val="20"/>
              </w:rPr>
              <w:t>
2024 – 2033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 финансирование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09"/>
          <w:p>
            <w:pPr>
              <w:spacing w:after="20"/>
              <w:ind w:left="20"/>
              <w:jc w:val="both"/>
            </w:pPr>
            <w:r>
              <w:rPr>
                <w:rFonts w:ascii="Times New Roman"/>
                <w:b w:val="false"/>
                <w:i w:val="false"/>
                <w:color w:val="000000"/>
                <w:sz w:val="20"/>
              </w:rPr>
              <w:t>
Внебюджетное</w:t>
            </w:r>
          </w:p>
          <w:bookmarkEnd w:id="509"/>
          <w:p>
            <w:pPr>
              <w:spacing w:after="20"/>
              <w:ind w:left="20"/>
              <w:jc w:val="both"/>
            </w:pPr>
            <w:r>
              <w:rPr>
                <w:rFonts w:ascii="Times New Roman"/>
                <w:b w:val="false"/>
                <w:i w:val="false"/>
                <w:color w:val="000000"/>
                <w:sz w:val="20"/>
              </w:rPr>
              <w:t>
финансирование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555" w:id="510"/>
    <w:p>
      <w:pPr>
        <w:spacing w:after="0"/>
        <w:ind w:left="0"/>
        <w:jc w:val="both"/>
      </w:pPr>
      <w:r>
        <w:rPr>
          <w:rFonts w:ascii="Times New Roman"/>
          <w:b w:val="false"/>
          <w:i w:val="false"/>
          <w:color w:val="000000"/>
          <w:sz w:val="28"/>
        </w:rPr>
        <w:t>
      Динамика доли бюджетного финансирования предполагает постепенное улучшение финансово-экономической ситуации и рентабельности сектора ТБО. Для поддержки этого процесса бюджеты всех уровней предоставят существенные финансовые вливания в модернизацию сектора ТБО вплоть до 60% всех инвестиционных потребностей на первом пилотном этапе реализации Программы.</w:t>
      </w:r>
    </w:p>
    <w:bookmarkEnd w:id="510"/>
    <w:bookmarkStart w:name="z556" w:id="511"/>
    <w:p>
      <w:pPr>
        <w:spacing w:after="0"/>
        <w:ind w:left="0"/>
        <w:jc w:val="left"/>
      </w:pPr>
      <w:r>
        <w:rPr>
          <w:rFonts w:ascii="Times New Roman"/>
          <w:b/>
          <w:i w:val="false"/>
          <w:color w:val="000000"/>
        </w:rPr>
        <w:t xml:space="preserve"> 5. ПЛАН МЕРОПРИЯТИЙ ПО РЕАЛИЗАЦИИ ПРОГРАММЫ УПРАВЛЕНИЯ ОТХОДАМИ</w:t>
      </w:r>
    </w:p>
    <w:bookmarkEnd w:id="511"/>
    <w:bookmarkStart w:name="z557" w:id="512"/>
    <w:p>
      <w:pPr>
        <w:spacing w:after="0"/>
        <w:ind w:left="0"/>
        <w:jc w:val="both"/>
      </w:pPr>
      <w:r>
        <w:rPr>
          <w:rFonts w:ascii="Times New Roman"/>
          <w:b w:val="false"/>
          <w:i w:val="false"/>
          <w:color w:val="000000"/>
          <w:sz w:val="28"/>
        </w:rPr>
        <w:t>
      В соответствии с главой 3 "Методических рекомендаций местным исполнительным органам по разработке программы по управлению коммунальными отходами" (утверждҰнные приказом и.о. министра экологии, геологии и природных ресурсов Республики Казахстан от 18 мая 2023 года № 154п): - Пункт 13. Реализация Программы осуществляется посредством выполнения плана мероприятий по ее реализации.</w:t>
      </w:r>
    </w:p>
    <w:bookmarkEnd w:id="512"/>
    <w:bookmarkStart w:name="z558" w:id="513"/>
    <w:p>
      <w:pPr>
        <w:spacing w:after="0"/>
        <w:ind w:left="0"/>
        <w:jc w:val="both"/>
      </w:pPr>
      <w:r>
        <w:rPr>
          <w:rFonts w:ascii="Times New Roman"/>
          <w:b w:val="false"/>
          <w:i w:val="false"/>
          <w:color w:val="000000"/>
          <w:sz w:val="28"/>
        </w:rPr>
        <w:t>
      - Пункт 14. Контроль за реализацией Программы осуществляется на постоянной основе заместителем первого руководителя местного исполнительного органа ответственного за реализацию государственной политики в области управления коммунальными отходами. Контроль за реализацией Программы осуществляется на основе мониторинга выполнения плана мероприятий по ее реализации.</w:t>
      </w:r>
    </w:p>
    <w:bookmarkEnd w:id="513"/>
    <w:bookmarkStart w:name="z559" w:id="514"/>
    <w:p>
      <w:pPr>
        <w:spacing w:after="0"/>
        <w:ind w:left="0"/>
        <w:jc w:val="both"/>
      </w:pPr>
      <w:r>
        <w:rPr>
          <w:rFonts w:ascii="Times New Roman"/>
          <w:b w:val="false"/>
          <w:i w:val="false"/>
          <w:color w:val="000000"/>
          <w:sz w:val="28"/>
        </w:rPr>
        <w:t>
      - Пункт 15. Местный исполнительный орган в целях информирования населения и общественности на своем интернет-ресурсе размещает отчеты о реализации Программы промежуточный, раз в полгода до 15 июля текущего отчетного и годовой до 30 января следующего года. В отчете излагается описание реализованных мероприятий, достигнутые результаты, фактические затраты финансовых средств, направленные на реализацию, а также причины невыполнения мероприятий и (или) отсутствия результатов, запланированных на отчетный период.</w:t>
      </w:r>
    </w:p>
    <w:bookmarkEnd w:id="514"/>
    <w:bookmarkStart w:name="z560" w:id="515"/>
    <w:p>
      <w:pPr>
        <w:spacing w:after="0"/>
        <w:ind w:left="0"/>
        <w:jc w:val="both"/>
      </w:pPr>
      <w:r>
        <w:rPr>
          <w:rFonts w:ascii="Times New Roman"/>
          <w:b w:val="false"/>
          <w:i w:val="false"/>
          <w:color w:val="000000"/>
          <w:sz w:val="28"/>
        </w:rPr>
        <w:t>
      Ниже в таблице 5.1 приведен план мероприятий по реализации Региональной программы управления коммунальными отходами Индерского района Атырауской области.</w:t>
      </w:r>
    </w:p>
    <w:bookmarkEnd w:id="515"/>
    <w:bookmarkStart w:name="z561" w:id="516"/>
    <w:p>
      <w:pPr>
        <w:spacing w:after="0"/>
        <w:ind w:left="0"/>
        <w:jc w:val="left"/>
      </w:pPr>
      <w:r>
        <w:rPr>
          <w:rFonts w:ascii="Times New Roman"/>
          <w:b/>
          <w:i w:val="false"/>
          <w:color w:val="000000"/>
        </w:rPr>
        <w:t xml:space="preserve"> ПЛАН МЕРОПРИЯТИЙ</w:t>
      </w:r>
    </w:p>
    <w:bookmarkEnd w:id="516"/>
    <w:bookmarkStart w:name="z562" w:id="517"/>
    <w:p>
      <w:pPr>
        <w:spacing w:after="0"/>
        <w:ind w:left="0"/>
        <w:jc w:val="both"/>
      </w:pPr>
      <w:r>
        <w:rPr>
          <w:rFonts w:ascii="Times New Roman"/>
          <w:b w:val="false"/>
          <w:i w:val="false"/>
          <w:color w:val="000000"/>
          <w:sz w:val="28"/>
        </w:rPr>
        <w:t>
      По реализации Региональной программы управления коммунальными отходами Индерского района Атырауской области</w:t>
      </w:r>
    </w:p>
    <w:bookmarkEnd w:id="517"/>
    <w:bookmarkStart w:name="z563" w:id="518"/>
    <w:p>
      <w:pPr>
        <w:spacing w:after="0"/>
        <w:ind w:left="0"/>
        <w:jc w:val="both"/>
      </w:pPr>
      <w:r>
        <w:rPr>
          <w:rFonts w:ascii="Times New Roman"/>
          <w:b w:val="false"/>
          <w:i w:val="false"/>
          <w:color w:val="000000"/>
          <w:sz w:val="28"/>
        </w:rPr>
        <w:t>
      (Предполагаемые расходы указанны по ценам 2023года, по мере выполнения суммы будут корректироваться)</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(качеств./кол-во)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расходы,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Индерский район Атырауской области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19"/>
          <w:p>
            <w:pPr>
              <w:spacing w:after="20"/>
              <w:ind w:left="20"/>
              <w:jc w:val="both"/>
            </w:pPr>
            <w:r>
              <w:rPr>
                <w:rFonts w:ascii="Times New Roman"/>
                <w:b w:val="false"/>
                <w:i w:val="false"/>
                <w:color w:val="000000"/>
                <w:sz w:val="20"/>
              </w:rPr>
              <w:t>
Разбить территорию района наусловные 3 участка (охватывающие близлежащие округа), для совместного</w:t>
            </w:r>
          </w:p>
          <w:bookmarkEnd w:id="519"/>
          <w:p>
            <w:pPr>
              <w:spacing w:after="20"/>
              <w:ind w:left="20"/>
              <w:jc w:val="both"/>
            </w:pPr>
            <w:r>
              <w:rPr>
                <w:rFonts w:ascii="Times New Roman"/>
                <w:b w:val="false"/>
                <w:i w:val="false"/>
                <w:color w:val="000000"/>
                <w:sz w:val="20"/>
              </w:rPr>
              <w:t>
обслуживания в сфере управления ТКО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20"/>
          <w:p>
            <w:pPr>
              <w:spacing w:after="20"/>
              <w:ind w:left="20"/>
              <w:jc w:val="both"/>
            </w:pPr>
            <w:r>
              <w:rPr>
                <w:rFonts w:ascii="Times New Roman"/>
                <w:b w:val="false"/>
                <w:i w:val="false"/>
                <w:color w:val="000000"/>
                <w:sz w:val="20"/>
              </w:rPr>
              <w:t>
Рациональное использование земель.</w:t>
            </w:r>
          </w:p>
          <w:bookmarkEnd w:id="520"/>
          <w:p>
            <w:pPr>
              <w:spacing w:after="20"/>
              <w:ind w:left="20"/>
              <w:jc w:val="both"/>
            </w:pPr>
            <w:r>
              <w:rPr>
                <w:rFonts w:ascii="Times New Roman"/>
                <w:b w:val="false"/>
                <w:i w:val="false"/>
                <w:color w:val="000000"/>
                <w:sz w:val="20"/>
              </w:rPr>
              <w:t>
Соблюдение требований экологического законодательства РК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земель, возвращение в сельскохозяйственные угодия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ГУ "Индерский районный отдел жилищно- коммунального хозяйства, пассажирского транспорта и автомобильных дорог"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21"/>
          <w:p>
            <w:pPr>
              <w:spacing w:after="20"/>
              <w:ind w:left="20"/>
              <w:jc w:val="both"/>
            </w:pPr>
            <w:r>
              <w:rPr>
                <w:rFonts w:ascii="Times New Roman"/>
                <w:b w:val="false"/>
                <w:i w:val="false"/>
                <w:color w:val="000000"/>
                <w:sz w:val="20"/>
              </w:rPr>
              <w:t>
2024-2026</w:t>
            </w:r>
          </w:p>
          <w:bookmarkEnd w:id="521"/>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полигоны-свалки которые необходимо включить в первую очередь рекультивации.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22"/>
          <w:p>
            <w:pPr>
              <w:spacing w:after="20"/>
              <w:ind w:left="20"/>
              <w:jc w:val="both"/>
            </w:pPr>
            <w:r>
              <w:rPr>
                <w:rFonts w:ascii="Times New Roman"/>
                <w:b w:val="false"/>
                <w:i w:val="false"/>
                <w:color w:val="000000"/>
                <w:sz w:val="20"/>
              </w:rPr>
              <w:t>
2024-2026</w:t>
            </w:r>
          </w:p>
          <w:bookmarkEnd w:id="522"/>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23"/>
          <w:p>
            <w:pPr>
              <w:spacing w:after="20"/>
              <w:ind w:left="20"/>
              <w:jc w:val="both"/>
            </w:pPr>
            <w:r>
              <w:rPr>
                <w:rFonts w:ascii="Times New Roman"/>
                <w:b w:val="false"/>
                <w:i w:val="false"/>
                <w:color w:val="000000"/>
                <w:sz w:val="20"/>
              </w:rPr>
              <w:t>
Внедрение раздельного сбораТБО у</w:t>
            </w:r>
          </w:p>
          <w:bookmarkEnd w:id="523"/>
          <w:p>
            <w:pPr>
              <w:spacing w:after="20"/>
              <w:ind w:left="20"/>
              <w:jc w:val="both"/>
            </w:pPr>
            <w:r>
              <w:rPr>
                <w:rFonts w:ascii="Times New Roman"/>
                <w:b w:val="false"/>
                <w:i w:val="false"/>
                <w:color w:val="000000"/>
                <w:sz w:val="20"/>
              </w:rPr>
              <w:t>
Источника образования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24"/>
          <w:p>
            <w:pPr>
              <w:spacing w:after="20"/>
              <w:ind w:left="20"/>
              <w:jc w:val="both"/>
            </w:pPr>
            <w:r>
              <w:rPr>
                <w:rFonts w:ascii="Times New Roman"/>
                <w:b w:val="false"/>
                <w:i w:val="false"/>
                <w:color w:val="000000"/>
                <w:sz w:val="20"/>
              </w:rPr>
              <w:t>
Уменьшениеобъе- мов захоронения ТБО на полигоне. Гл. 27 ст. 365 п. 5</w:t>
            </w:r>
          </w:p>
          <w:bookmarkEnd w:id="524"/>
          <w:p>
            <w:pPr>
              <w:spacing w:after="20"/>
              <w:ind w:left="20"/>
              <w:jc w:val="both"/>
            </w:pPr>
            <w:r>
              <w:rPr>
                <w:rFonts w:ascii="Times New Roman"/>
                <w:b w:val="false"/>
                <w:i w:val="false"/>
                <w:color w:val="000000"/>
                <w:sz w:val="20"/>
              </w:rPr>
              <w:t>
пп.1Экологичес- кого кодекса РК. Рациональное использование сырья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25"/>
          <w:p>
            <w:pPr>
              <w:spacing w:after="20"/>
              <w:ind w:left="20"/>
              <w:jc w:val="both"/>
            </w:pPr>
            <w:r>
              <w:rPr>
                <w:rFonts w:ascii="Times New Roman"/>
                <w:b w:val="false"/>
                <w:i w:val="false"/>
                <w:color w:val="000000"/>
                <w:sz w:val="20"/>
              </w:rPr>
              <w:t>
Сортировка ТБОна сухую (макулатура,пластик,стекло, металл и т.д.) и мокрую (пищевые отходы) фракции.</w:t>
            </w:r>
          </w:p>
          <w:bookmarkEnd w:id="525"/>
          <w:p>
            <w:pPr>
              <w:spacing w:after="20"/>
              <w:ind w:left="20"/>
              <w:jc w:val="both"/>
            </w:pPr>
            <w:r>
              <w:rPr>
                <w:rFonts w:ascii="Times New Roman"/>
                <w:b w:val="false"/>
                <w:i w:val="false"/>
                <w:color w:val="000000"/>
                <w:sz w:val="20"/>
              </w:rPr>
              <w:t>
Использование ТКО вторично в быту в виде топлива или удобрения в сельском хозяйстве и др.. Вторсырье</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26"/>
          <w:p>
            <w:pPr>
              <w:spacing w:after="20"/>
              <w:ind w:left="20"/>
              <w:jc w:val="both"/>
            </w:pPr>
            <w:r>
              <w:rPr>
                <w:rFonts w:ascii="Times New Roman"/>
                <w:b w:val="false"/>
                <w:i w:val="false"/>
                <w:color w:val="000000"/>
                <w:sz w:val="20"/>
              </w:rPr>
              <w:t>
2024-2033</w:t>
            </w:r>
          </w:p>
          <w:bookmarkEnd w:id="526"/>
          <w:p>
            <w:pPr>
              <w:spacing w:after="20"/>
              <w:ind w:left="20"/>
              <w:jc w:val="both"/>
            </w:pPr>
            <w:r>
              <w:rPr>
                <w:rFonts w:ascii="Times New Roman"/>
                <w:b w:val="false"/>
                <w:i w:val="false"/>
                <w:color w:val="000000"/>
                <w:sz w:val="20"/>
              </w:rPr>
              <w:t>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 Республиканский бюджет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системы сбора и транспортировки ТКО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20млн.тенге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производств по переработке ТКО. Организация пунктов сбора вторсырья (макулатура, пластик, стекло, древесина, металлолом, электрообрудование, шины ит.д.). Провеститендер.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5млн.тенге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Оформить всю проектную документацию по новой существующей мусоро- сортировочной станции, согласовать в компетентных органах (экологии,СЭС).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экологического законодательства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Сортировка ТКО. Рациональное использование ресурсов.</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27"/>
          <w:p>
            <w:pPr>
              <w:spacing w:after="20"/>
              <w:ind w:left="20"/>
              <w:jc w:val="both"/>
            </w:pPr>
            <w:r>
              <w:rPr>
                <w:rFonts w:ascii="Times New Roman"/>
                <w:b w:val="false"/>
                <w:i w:val="false"/>
                <w:color w:val="000000"/>
                <w:sz w:val="20"/>
              </w:rPr>
              <w:t>
2024-2025</w:t>
            </w:r>
          </w:p>
          <w:bookmarkEnd w:id="527"/>
          <w:p>
            <w:pPr>
              <w:spacing w:after="20"/>
              <w:ind w:left="20"/>
              <w:jc w:val="both"/>
            </w:pPr>
            <w:r>
              <w:rPr>
                <w:rFonts w:ascii="Times New Roman"/>
                <w:b w:val="false"/>
                <w:i w:val="false"/>
                <w:color w:val="000000"/>
                <w:sz w:val="20"/>
              </w:rPr>
              <w:t>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2млн.тенге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28"/>
          <w:p>
            <w:pPr>
              <w:spacing w:after="20"/>
              <w:ind w:left="20"/>
              <w:jc w:val="both"/>
            </w:pPr>
            <w:r>
              <w:rPr>
                <w:rFonts w:ascii="Times New Roman"/>
                <w:b w:val="false"/>
                <w:i w:val="false"/>
                <w:color w:val="000000"/>
                <w:sz w:val="20"/>
              </w:rPr>
              <w:t>
Разработка проектной документации на рекультивацию полигона-свалки (Рабочий проект с Оценкой воздействия на окружающую среду ОВОС) и согласование ее с государственными органами уполномоченными в сфере</w:t>
            </w:r>
          </w:p>
          <w:bookmarkEnd w:id="528"/>
          <w:p>
            <w:pPr>
              <w:spacing w:after="20"/>
              <w:ind w:left="20"/>
              <w:jc w:val="both"/>
            </w:pPr>
            <w:r>
              <w:rPr>
                <w:rFonts w:ascii="Times New Roman"/>
                <w:b w:val="false"/>
                <w:i w:val="false"/>
                <w:color w:val="000000"/>
                <w:sz w:val="20"/>
              </w:rPr>
              <w:t>
экологии, СЭСидр.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экологического законодательства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проект с ОВОС, Заключение государственной экологической экспертизы (ЗГЭЭ),Санитарно-эпидемио- логическое заключение(СЭЗ); Разрешение на эмиссии в окружающую среду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 (далее ООС)</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29"/>
          <w:p>
            <w:pPr>
              <w:spacing w:after="20"/>
              <w:ind w:left="20"/>
              <w:jc w:val="both"/>
            </w:pPr>
            <w:r>
              <w:rPr>
                <w:rFonts w:ascii="Times New Roman"/>
                <w:b w:val="false"/>
                <w:i w:val="false"/>
                <w:color w:val="000000"/>
                <w:sz w:val="20"/>
              </w:rPr>
              <w:t>
2024-2030года</w:t>
            </w:r>
          </w:p>
          <w:bookmarkEnd w:id="529"/>
          <w:p>
            <w:pPr>
              <w:spacing w:after="20"/>
              <w:ind w:left="20"/>
              <w:jc w:val="both"/>
            </w:pPr>
            <w:r>
              <w:rPr>
                <w:rFonts w:ascii="Times New Roman"/>
                <w:b w:val="false"/>
                <w:i w:val="false"/>
                <w:color w:val="000000"/>
                <w:sz w:val="20"/>
              </w:rPr>
              <w:t>
2031-2033 года Местный бюджет, Частные инвестиции,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30"/>
          <w:p>
            <w:pPr>
              <w:spacing w:after="20"/>
              <w:ind w:left="20"/>
              <w:jc w:val="both"/>
            </w:pPr>
            <w:r>
              <w:rPr>
                <w:rFonts w:ascii="Times New Roman"/>
                <w:b w:val="false"/>
                <w:i w:val="false"/>
                <w:color w:val="000000"/>
                <w:sz w:val="20"/>
              </w:rPr>
              <w:t>
Проведение рекультивации полигона-</w:t>
            </w:r>
          </w:p>
          <w:bookmarkEnd w:id="530"/>
          <w:p>
            <w:pPr>
              <w:spacing w:after="20"/>
              <w:ind w:left="20"/>
              <w:jc w:val="both"/>
            </w:pPr>
            <w:r>
              <w:rPr>
                <w:rFonts w:ascii="Times New Roman"/>
                <w:b w:val="false"/>
                <w:i w:val="false"/>
                <w:color w:val="000000"/>
                <w:sz w:val="20"/>
              </w:rPr>
              <w:t>
свалки согласно проектной документации</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31"/>
          <w:p>
            <w:pPr>
              <w:spacing w:after="20"/>
              <w:ind w:left="20"/>
              <w:jc w:val="both"/>
            </w:pPr>
            <w:r>
              <w:rPr>
                <w:rFonts w:ascii="Times New Roman"/>
                <w:b w:val="false"/>
                <w:i w:val="false"/>
                <w:color w:val="000000"/>
                <w:sz w:val="20"/>
              </w:rPr>
              <w:t>
Восстановление земель,</w:t>
            </w:r>
          </w:p>
          <w:bookmarkEnd w:id="531"/>
          <w:p>
            <w:pPr>
              <w:spacing w:after="20"/>
              <w:ind w:left="20"/>
              <w:jc w:val="both"/>
            </w:pPr>
            <w:r>
              <w:rPr>
                <w:rFonts w:ascii="Times New Roman"/>
                <w:b w:val="false"/>
                <w:i w:val="false"/>
                <w:color w:val="000000"/>
                <w:sz w:val="20"/>
              </w:rPr>
              <w:t>
возвращение в сельскохозяйственные угодия</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бетонированных площадок и установка контейнеров для раздельного складирования коммунальных отходов сухой и жидкой фракции в населенных пунктах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 в черте населенных пунктов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временное раздельное складирование коммунальных отходов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32"/>
          <w:p>
            <w:pPr>
              <w:spacing w:after="20"/>
              <w:ind w:left="20"/>
              <w:jc w:val="both"/>
            </w:pPr>
            <w:r>
              <w:rPr>
                <w:rFonts w:ascii="Times New Roman"/>
                <w:b w:val="false"/>
                <w:i w:val="false"/>
                <w:color w:val="000000"/>
                <w:sz w:val="20"/>
              </w:rPr>
              <w:t>
 </w:t>
            </w:r>
          </w:p>
          <w:bookmarkEnd w:id="532"/>
          <w:p>
            <w:pPr>
              <w:spacing w:after="20"/>
              <w:ind w:left="20"/>
              <w:jc w:val="both"/>
            </w:pPr>
            <w:r>
              <w:rPr>
                <w:rFonts w:ascii="Times New Roman"/>
                <w:b w:val="false"/>
                <w:i w:val="false"/>
                <w:color w:val="000000"/>
                <w:sz w:val="20"/>
              </w:rPr>
              <w:t>
Уменьшение объемов захороненияТБО на полигоне. Гл.</w:t>
            </w:r>
          </w:p>
          <w:p>
            <w:pPr>
              <w:spacing w:after="20"/>
              <w:ind w:left="20"/>
              <w:jc w:val="both"/>
            </w:pPr>
            <w:r>
              <w:rPr>
                <w:rFonts w:ascii="Times New Roman"/>
                <w:b w:val="false"/>
                <w:i w:val="false"/>
                <w:color w:val="000000"/>
                <w:sz w:val="20"/>
              </w:rPr>
              <w:t>
</w:t>
            </w:r>
            <w:r>
              <w:rPr>
                <w:rFonts w:ascii="Times New Roman"/>
                <w:b w:val="false"/>
                <w:i w:val="false"/>
                <w:color w:val="000000"/>
                <w:sz w:val="20"/>
              </w:rPr>
              <w:t>27ст.365 п.5 пп.</w:t>
            </w:r>
          </w:p>
          <w:p>
            <w:pPr>
              <w:spacing w:after="20"/>
              <w:ind w:left="20"/>
              <w:jc w:val="both"/>
            </w:pPr>
            <w:r>
              <w:rPr>
                <w:rFonts w:ascii="Times New Roman"/>
                <w:b w:val="false"/>
                <w:i w:val="false"/>
                <w:color w:val="000000"/>
                <w:sz w:val="20"/>
              </w:rPr>
              <w:t>
1Экологического кодекса РК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Сортировка ТБО на сухую (макулатура, пластик, стекло, металл и т.д.) и мокрую (пищевые отходы и т.д.) фракции.Использование ТКО вторично в быту в виде топлива или удобрения в сельском хозяйстве и др.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ООС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2024 -2033год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раздельного сбора органических коммунальных отходов и их восстановления, в том числе путем компостирования. Проведение разъяснительных работ среди местного населения о необходимости раздельного складирования коммунальных отходов.</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контроль за морфоло- гическим составом поступающих на полигон отходов и ведение проверки документации каждой партии ТБО поступающей на полигон. Соблюдать состав ТБО и запрет на размещение на полигоне некоторых отходов.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Ст. 352 и ст. 354 п.3 гл.25 Экологического кодекса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складирование в соответствии с законодательством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полигона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воздействия на окружающую среду согласно ПЭК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33"/>
          <w:p>
            <w:pPr>
              <w:spacing w:after="20"/>
              <w:ind w:left="20"/>
              <w:jc w:val="both"/>
            </w:pPr>
            <w:r>
              <w:rPr>
                <w:rFonts w:ascii="Times New Roman"/>
                <w:b w:val="false"/>
                <w:i w:val="false"/>
                <w:color w:val="000000"/>
                <w:sz w:val="20"/>
              </w:rPr>
              <w:t>
ст. 355гл.25</w:t>
            </w:r>
          </w:p>
          <w:bookmarkEnd w:id="533"/>
          <w:p>
            <w:pPr>
              <w:spacing w:after="20"/>
              <w:ind w:left="20"/>
              <w:jc w:val="both"/>
            </w:pPr>
            <w:r>
              <w:rPr>
                <w:rFonts w:ascii="Times New Roman"/>
                <w:b w:val="false"/>
                <w:i w:val="false"/>
                <w:color w:val="000000"/>
                <w:sz w:val="20"/>
              </w:rPr>
              <w:t>
Экологического кодекса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34"/>
          <w:p>
            <w:pPr>
              <w:spacing w:after="20"/>
              <w:ind w:left="20"/>
              <w:jc w:val="both"/>
            </w:pPr>
            <w:r>
              <w:rPr>
                <w:rFonts w:ascii="Times New Roman"/>
                <w:b w:val="false"/>
                <w:i w:val="false"/>
                <w:color w:val="000000"/>
                <w:sz w:val="20"/>
              </w:rPr>
              <w:t>
Оценка воздействия</w:t>
            </w:r>
          </w:p>
          <w:bookmarkEnd w:id="534"/>
          <w:p>
            <w:pPr>
              <w:spacing w:after="20"/>
              <w:ind w:left="20"/>
              <w:jc w:val="both"/>
            </w:pPr>
            <w:r>
              <w:rPr>
                <w:rFonts w:ascii="Times New Roman"/>
                <w:b w:val="false"/>
                <w:i w:val="false"/>
                <w:color w:val="000000"/>
                <w:sz w:val="20"/>
              </w:rPr>
              <w:t>
Эксплуатации полигона на окружающую среду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2-3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территории СЗЗ полигона от разлетающегося мусора.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 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чистоте близлежащих территорий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35"/>
          <w:p>
            <w:pPr>
              <w:spacing w:after="20"/>
              <w:ind w:left="20"/>
              <w:jc w:val="both"/>
            </w:pPr>
            <w:r>
              <w:rPr>
                <w:rFonts w:ascii="Times New Roman"/>
                <w:b w:val="false"/>
                <w:i w:val="false"/>
                <w:color w:val="000000"/>
                <w:sz w:val="20"/>
              </w:rPr>
              <w:t>
500тыс. тенге</w:t>
            </w:r>
          </w:p>
          <w:bookmarkEnd w:id="535"/>
          <w:p>
            <w:pPr>
              <w:spacing w:after="20"/>
              <w:ind w:left="20"/>
              <w:jc w:val="both"/>
            </w:pPr>
            <w:r>
              <w:rPr>
                <w:rFonts w:ascii="Times New Roman"/>
                <w:b w:val="false"/>
                <w:i w:val="false"/>
                <w:color w:val="000000"/>
                <w:sz w:val="20"/>
              </w:rPr>
              <w:t>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пунктов сбора вторсырья (макулатура, пластик, стекло, древесина, металлолом, электрообрудование, шины и т.д.). Провести тендер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сырья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Вторсырье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36"/>
          <w:p>
            <w:pPr>
              <w:spacing w:after="20"/>
              <w:ind w:left="20"/>
              <w:jc w:val="both"/>
            </w:pPr>
            <w:r>
              <w:rPr>
                <w:rFonts w:ascii="Times New Roman"/>
                <w:b w:val="false"/>
                <w:i w:val="false"/>
                <w:color w:val="000000"/>
                <w:sz w:val="20"/>
              </w:rPr>
              <w:t>
Предотвращение и пресечение несанкционированного сжигания коммунальных отходов в населенных</w:t>
            </w:r>
          </w:p>
          <w:bookmarkEnd w:id="536"/>
          <w:p>
            <w:pPr>
              <w:spacing w:after="20"/>
              <w:ind w:left="20"/>
              <w:jc w:val="both"/>
            </w:pPr>
            <w:r>
              <w:rPr>
                <w:rFonts w:ascii="Times New Roman"/>
                <w:b w:val="false"/>
                <w:i w:val="false"/>
                <w:color w:val="000000"/>
                <w:sz w:val="20"/>
              </w:rPr>
              <w:t>
пунктах и на полигонах.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37"/>
          <w:p>
            <w:pPr>
              <w:spacing w:after="20"/>
              <w:ind w:left="20"/>
              <w:jc w:val="both"/>
            </w:pPr>
            <w:r>
              <w:rPr>
                <w:rFonts w:ascii="Times New Roman"/>
                <w:b w:val="false"/>
                <w:i w:val="false"/>
                <w:color w:val="000000"/>
                <w:sz w:val="20"/>
              </w:rPr>
              <w:t>
Соблюдение законодательства РК. Гл.27ст.365п.5</w:t>
            </w:r>
          </w:p>
          <w:bookmarkEnd w:id="537"/>
          <w:p>
            <w:pPr>
              <w:spacing w:after="20"/>
              <w:ind w:left="20"/>
              <w:jc w:val="both"/>
            </w:pPr>
            <w:r>
              <w:rPr>
                <w:rFonts w:ascii="Times New Roman"/>
                <w:b w:val="false"/>
                <w:i w:val="false"/>
                <w:color w:val="000000"/>
                <w:sz w:val="20"/>
              </w:rPr>
              <w:t>
пп. 1ЭКРК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w:t>
            </w:r>
          </w:p>
          <w:p>
            <w:pPr>
              <w:spacing w:after="20"/>
              <w:ind w:left="20"/>
              <w:jc w:val="both"/>
            </w:pPr>
            <w:r>
              <w:rPr>
                <w:rFonts w:ascii="Times New Roman"/>
                <w:b w:val="false"/>
                <w:i w:val="false"/>
                <w:color w:val="000000"/>
                <w:sz w:val="20"/>
              </w:rPr>
              <w:t>
загрязнения окружающей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ООС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ликвидационного фонда для закрытия полигона, рекультивации земель, ведения мониторинга воздействия на окружающую среду и контроля загрязнения после закрытия полигона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Гл.25ст.350п.16 пп. 1 ЭК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Скопление средств для восстановления земель района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ООС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2024-2033года.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всех несанкционированных свалок в районе населенных пунктов, близлежащих территорий степи и возле полигона-свалки.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окружающей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ООС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Ведения журнала учета поступления ТКО на полигон-свалку.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отходов.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полигона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