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c1bb" w14:textId="a39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2023 года № 62-VІIІ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декабря 2024 года № 125-VIII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2024-2026 годы" от 25 декабря 2023 года № 62-VІIІ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7 382 072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3 432 852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235 989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3 706 235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- 8 582 031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- 1 214 536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- 1 214 536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129 605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1 105 428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2024 год объемы трансфертов, передаваемых из районного бюджета в бюджеты сельских округов, в сумме 946 962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199 964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57 194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94 554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72 545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86 283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204 609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231 813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2024 год предусмотрены целевые трансферты на развитие из республиканского бюджета и из Национального фонда Республики Казахстан в сумме 497 970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169 779 тысяч тенге - на развитие и (или) обустройство инженерно-коммуникационной инфраструктуры;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328 191 тысяч тенге – на на развитие систем водоснабжения и водоотведения.".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2024 год предусмотрены целевые текущие трансферты из областного бюджета в сумме 592 942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19 588 тысяч тенге - на государственную адресную социальную помощь;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28 669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101 319 тысяч тенге – на проведение работ по подготовке к зимнему периоду;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105 682 тысяч тенге – на разработку ПСД, текущий и капитальный ремонт сетей водоснабжения и канализации;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18 036 тысяч тенге – на благоустройство, озеленение и санитарную очистку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213 416 тысяч тенге – на приобретение спецтехники;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25 469 тысяч тенге – на приобретение жилья для отдельных категорий граждан;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3 226 тысяч тенге – на покупку контейнеров для сбора ТБО, ограждение зелени, покупка саженцев;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77 537 тысяч тенге – на разработку ПСД, текущий и капитальный ремонт автомобильных дорог.".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2024 год предусмотрены целевые трансферты на развитие из областного бюджета в сумме 2 483 040 тысяч тенге,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855 216 тысяч тенге - на развитие систем водоснабжения и водоотведения;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363 825 тысяч тенге – на развитие системы освещения населенных пунктов;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302 000 тысяч тенге – на реализацию социальной и инженерной инфраструктуры в сельских населенных пунктах в рамках проекта "Ауыл-Ел бесігі"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184 880 тысяч тенге - на развитие объектов государственных органов;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9 244 тысяч тенге - на строительство жилья;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51 074 тысяч тенге - на разработку ПСД строительство инженерно-коммуникационной инфраструктуры для жилищного строительства;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638 665 тысяч тенге – развитие объектов спорта;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78 136 тысяч тенге - на развитие транспортной инфраструктуры.".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