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e5d" w14:textId="7f53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2024-2026 годы" от 27 декабря 2023 года № 11-1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марта 2024 года № 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2024-2026 годы" от 27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6 102 094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394 362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5 707 487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6 221 304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–- 119 210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119 210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119 210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216 774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29 153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187 601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217 921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1 147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836 280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830 559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842 401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- 6 121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6 121 тысяч тенге."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1 125 494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1 118 954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1 146 264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- 20 770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20 770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20 770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378 752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372 472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379 232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196 516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194 570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203 755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- 7 239тысяч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7 239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7 239 тысяч тенге."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108 551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106 296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122 412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- 13 861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13 861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13 861 тысяч тенге.".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11-1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