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016a" w14:textId="8520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мая 2024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в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срок девяносто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