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ddba" w14:textId="094d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Каратерекского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10-25 с. Утратило силу решением Уалихановского районного маслихата Северо-Казахстанской области от 6 мая 2025 года № 10-30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Каратерекского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38 016 тысяч тенге:</w:t>
      </w:r>
    </w:p>
    <w:bookmarkEnd w:id="3"/>
    <w:bookmarkStart w:name="z8" w:id="4"/>
    <w:p>
      <w:pPr>
        <w:spacing w:after="0"/>
        <w:ind w:left="0"/>
        <w:jc w:val="both"/>
      </w:pPr>
      <w:r>
        <w:rPr>
          <w:rFonts w:ascii="Times New Roman"/>
          <w:b w:val="false"/>
          <w:i w:val="false"/>
          <w:color w:val="000000"/>
          <w:sz w:val="28"/>
        </w:rPr>
        <w:t>
      налоговые поступления – 2 775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66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35 175 тысяч тенге;</w:t>
      </w:r>
    </w:p>
    <w:bookmarkEnd w:id="7"/>
    <w:bookmarkStart w:name="z12" w:id="8"/>
    <w:p>
      <w:pPr>
        <w:spacing w:after="0"/>
        <w:ind w:left="0"/>
        <w:jc w:val="both"/>
      </w:pPr>
      <w:r>
        <w:rPr>
          <w:rFonts w:ascii="Times New Roman"/>
          <w:b w:val="false"/>
          <w:i w:val="false"/>
          <w:color w:val="000000"/>
          <w:sz w:val="28"/>
        </w:rPr>
        <w:t>
      2) затраты – 38 016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поступление займов – 0 тенге;</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используемые остатки бюджетных средств – 0 тенге.</w:t>
      </w:r>
    </w:p>
    <w:bookmarkEnd w:id="20"/>
    <w:bookmarkStart w:name="z25" w:id="21"/>
    <w:p>
      <w:pPr>
        <w:spacing w:after="0"/>
        <w:ind w:left="0"/>
        <w:jc w:val="both"/>
      </w:pPr>
      <w:r>
        <w:rPr>
          <w:rFonts w:ascii="Times New Roman"/>
          <w:b w:val="false"/>
          <w:i w:val="false"/>
          <w:color w:val="000000"/>
          <w:sz w:val="28"/>
        </w:rPr>
        <w:t>
       2. Установить, что доходы бюджета Каратерекского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9"/>
    <w:bookmarkStart w:name="z54"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29 441 тысяч тенге.</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2025-2027 годы".</w:t>
      </w:r>
    </w:p>
    <w:bookmarkEnd w:id="52"/>
    <w:bookmarkStart w:name="z57" w:id="53"/>
    <w:p>
      <w:pPr>
        <w:spacing w:after="0"/>
        <w:ind w:left="0"/>
        <w:jc w:val="both"/>
      </w:pPr>
      <w:r>
        <w:rPr>
          <w:rFonts w:ascii="Times New Roman"/>
          <w:b w:val="false"/>
          <w:i w:val="false"/>
          <w:color w:val="000000"/>
          <w:sz w:val="28"/>
        </w:rPr>
        <w:t>
      8. Учесть в сельском бюджета на 2025 год целевые трансферты из районного бюджета на содержание аппарат.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2025-2027 годы".</w:t>
      </w:r>
    </w:p>
    <w:bookmarkEnd w:id="53"/>
    <w:bookmarkStart w:name="z58" w:id="5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№10-25 с</w:t>
            </w:r>
          </w:p>
        </w:tc>
      </w:tr>
    </w:tbl>
    <w:bookmarkStart w:name="z63" w:id="55"/>
    <w:p>
      <w:pPr>
        <w:spacing w:after="0"/>
        <w:ind w:left="0"/>
        <w:jc w:val="left"/>
      </w:pPr>
      <w:r>
        <w:rPr>
          <w:rFonts w:ascii="Times New Roman"/>
          <w:b/>
          <w:i w:val="false"/>
          <w:color w:val="000000"/>
        </w:rPr>
        <w:t xml:space="preserve"> Бюджет Каратерекского сельского округа Уалихановского района на 2025 год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№10-25 с</w:t>
            </w:r>
          </w:p>
        </w:tc>
      </w:tr>
    </w:tbl>
    <w:bookmarkStart w:name="z73" w:id="62"/>
    <w:p>
      <w:pPr>
        <w:spacing w:after="0"/>
        <w:ind w:left="0"/>
        <w:jc w:val="left"/>
      </w:pPr>
      <w:r>
        <w:rPr>
          <w:rFonts w:ascii="Times New Roman"/>
          <w:b/>
          <w:i w:val="false"/>
          <w:color w:val="000000"/>
        </w:rPr>
        <w:t xml:space="preserve"> Бюджет Каратерекского сельского округа Уалихановского района на 2026 год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Используемые остатки бюджетных</w:t>
            </w:r>
          </w:p>
          <w:bookmarkEnd w:id="6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№10-25 с</w:t>
            </w:r>
          </w:p>
        </w:tc>
      </w:tr>
    </w:tbl>
    <w:bookmarkStart w:name="z83" w:id="69"/>
    <w:p>
      <w:pPr>
        <w:spacing w:after="0"/>
        <w:ind w:left="0"/>
        <w:jc w:val="left"/>
      </w:pPr>
      <w:r>
        <w:rPr>
          <w:rFonts w:ascii="Times New Roman"/>
          <w:b/>
          <w:i w:val="false"/>
          <w:color w:val="000000"/>
        </w:rPr>
        <w:t xml:space="preserve"> Бюджет Каратерекского сельского округа Уалихановского района на 2027 год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Используемые остатки бюджетных</w:t>
            </w:r>
          </w:p>
          <w:bookmarkEnd w:id="7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