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ddba" w14:textId="094d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Каратерекского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10-25 с. Утратило силу решением Уалихановского районного маслихата Северо-Казахстанской области от 6 мая 2025 года № 10-30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Каратерекского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38 016 тысяч тенге:</w:t>
      </w:r>
    </w:p>
    <w:bookmarkEnd w:id="3"/>
    <w:bookmarkStart w:name="z8" w:id="4"/>
    <w:p>
      <w:pPr>
        <w:spacing w:after="0"/>
        <w:ind w:left="0"/>
        <w:jc w:val="both"/>
      </w:pPr>
      <w:r>
        <w:rPr>
          <w:rFonts w:ascii="Times New Roman"/>
          <w:b w:val="false"/>
          <w:i w:val="false"/>
          <w:color w:val="000000"/>
          <w:sz w:val="28"/>
        </w:rPr>
        <w:t>
      налоговые поступления – 2 775 тысяч тенге;</w:t>
      </w:r>
    </w:p>
    <w:bookmarkEnd w:id="4"/>
    <w:bookmarkStart w:name="z9" w:id="5"/>
    <w:p>
      <w:pPr>
        <w:spacing w:after="0"/>
        <w:ind w:left="0"/>
        <w:jc w:val="both"/>
      </w:pPr>
      <w:r>
        <w:rPr>
          <w:rFonts w:ascii="Times New Roman"/>
          <w:b w:val="false"/>
          <w:i w:val="false"/>
          <w:color w:val="000000"/>
          <w:sz w:val="28"/>
        </w:rPr>
        <w:t>
      неналоговые поступления – 66 тысяч тенге;</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35 175 тысяч тенге;</w:t>
      </w:r>
    </w:p>
    <w:bookmarkEnd w:id="7"/>
    <w:bookmarkStart w:name="z12" w:id="8"/>
    <w:p>
      <w:pPr>
        <w:spacing w:after="0"/>
        <w:ind w:left="0"/>
        <w:jc w:val="both"/>
      </w:pPr>
      <w:r>
        <w:rPr>
          <w:rFonts w:ascii="Times New Roman"/>
          <w:b w:val="false"/>
          <w:i w:val="false"/>
          <w:color w:val="000000"/>
          <w:sz w:val="28"/>
        </w:rPr>
        <w:t>
      2) затраты – 38 016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тенге;</w:t>
      </w:r>
    </w:p>
    <w:bookmarkEnd w:id="15"/>
    <w:bookmarkStart w:name="z20" w:id="16"/>
    <w:p>
      <w:pPr>
        <w:spacing w:after="0"/>
        <w:ind w:left="0"/>
        <w:jc w:val="both"/>
      </w:pPr>
      <w:r>
        <w:rPr>
          <w:rFonts w:ascii="Times New Roman"/>
          <w:b w:val="false"/>
          <w:i w:val="false"/>
          <w:color w:val="000000"/>
          <w:sz w:val="28"/>
        </w:rPr>
        <w:t>
      6) финансирование дефицита (использование профицита)</w:t>
      </w:r>
    </w:p>
    <w:bookmarkEnd w:id="16"/>
    <w:bookmarkStart w:name="z21" w:id="17"/>
    <w:p>
      <w:pPr>
        <w:spacing w:after="0"/>
        <w:ind w:left="0"/>
        <w:jc w:val="both"/>
      </w:pPr>
      <w:r>
        <w:rPr>
          <w:rFonts w:ascii="Times New Roman"/>
          <w:b w:val="false"/>
          <w:i w:val="false"/>
          <w:color w:val="000000"/>
          <w:sz w:val="28"/>
        </w:rPr>
        <w:t>
      бюджета – 0 тенге:</w:t>
      </w:r>
    </w:p>
    <w:bookmarkEnd w:id="17"/>
    <w:bookmarkStart w:name="z22" w:id="18"/>
    <w:p>
      <w:pPr>
        <w:spacing w:after="0"/>
        <w:ind w:left="0"/>
        <w:jc w:val="both"/>
      </w:pPr>
      <w:r>
        <w:rPr>
          <w:rFonts w:ascii="Times New Roman"/>
          <w:b w:val="false"/>
          <w:i w:val="false"/>
          <w:color w:val="000000"/>
          <w:sz w:val="28"/>
        </w:rPr>
        <w:t>
      поступление займов – 0 тенге;</w:t>
      </w:r>
    </w:p>
    <w:bookmarkEnd w:id="18"/>
    <w:bookmarkStart w:name="z23" w:id="19"/>
    <w:p>
      <w:pPr>
        <w:spacing w:after="0"/>
        <w:ind w:left="0"/>
        <w:jc w:val="both"/>
      </w:pPr>
      <w:r>
        <w:rPr>
          <w:rFonts w:ascii="Times New Roman"/>
          <w:b w:val="false"/>
          <w:i w:val="false"/>
          <w:color w:val="000000"/>
          <w:sz w:val="28"/>
        </w:rPr>
        <w:t>
      погашение займов – 0 тенге;</w:t>
      </w:r>
    </w:p>
    <w:bookmarkEnd w:id="19"/>
    <w:bookmarkStart w:name="z24" w:id="20"/>
    <w:p>
      <w:pPr>
        <w:spacing w:after="0"/>
        <w:ind w:left="0"/>
        <w:jc w:val="both"/>
      </w:pPr>
      <w:r>
        <w:rPr>
          <w:rFonts w:ascii="Times New Roman"/>
          <w:b w:val="false"/>
          <w:i w:val="false"/>
          <w:color w:val="000000"/>
          <w:sz w:val="28"/>
        </w:rPr>
        <w:t>
      используемые остатки бюджетных средств – 0 тенге.</w:t>
      </w:r>
    </w:p>
    <w:bookmarkEnd w:id="20"/>
    <w:bookmarkStart w:name="z25" w:id="21"/>
    <w:p>
      <w:pPr>
        <w:spacing w:after="0"/>
        <w:ind w:left="0"/>
        <w:jc w:val="both"/>
      </w:pPr>
      <w:r>
        <w:rPr>
          <w:rFonts w:ascii="Times New Roman"/>
          <w:b w:val="false"/>
          <w:i w:val="false"/>
          <w:color w:val="000000"/>
          <w:sz w:val="28"/>
        </w:rPr>
        <w:t>
       2. Установить, что доходы бюджета Каратерекского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1"/>
    <w:bookmarkStart w:name="z26" w:id="22"/>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w:t>
      </w:r>
    </w:p>
    <w:bookmarkEnd w:id="22"/>
    <w:bookmarkStart w:name="z27"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8"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29"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5"/>
    <w:bookmarkStart w:name="z30"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6"/>
    <w:bookmarkStart w:name="z31" w:id="27"/>
    <w:p>
      <w:pPr>
        <w:spacing w:after="0"/>
        <w:ind w:left="0"/>
        <w:jc w:val="both"/>
      </w:pPr>
      <w:r>
        <w:rPr>
          <w:rFonts w:ascii="Times New Roman"/>
          <w:b w:val="false"/>
          <w:i w:val="false"/>
          <w:color w:val="000000"/>
          <w:sz w:val="28"/>
        </w:rPr>
        <w:t>
      3-1) единый земельный налог;</w:t>
      </w:r>
    </w:p>
    <w:bookmarkEnd w:id="27"/>
    <w:bookmarkStart w:name="z32" w:id="28"/>
    <w:p>
      <w:pPr>
        <w:spacing w:after="0"/>
        <w:ind w:left="0"/>
        <w:jc w:val="both"/>
      </w:pPr>
      <w:r>
        <w:rPr>
          <w:rFonts w:ascii="Times New Roman"/>
          <w:b w:val="false"/>
          <w:i w:val="false"/>
          <w:color w:val="000000"/>
          <w:sz w:val="28"/>
        </w:rPr>
        <w:t>
      4) налог на транспортные средства:</w:t>
      </w:r>
    </w:p>
    <w:bookmarkEnd w:id="28"/>
    <w:bookmarkStart w:name="z33"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села;</w:t>
      </w:r>
    </w:p>
    <w:bookmarkEnd w:id="29"/>
    <w:bookmarkStart w:name="z34"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села;</w:t>
      </w:r>
    </w:p>
    <w:bookmarkEnd w:id="30"/>
    <w:bookmarkStart w:name="z35" w:id="31"/>
    <w:p>
      <w:pPr>
        <w:spacing w:after="0"/>
        <w:ind w:left="0"/>
        <w:jc w:val="both"/>
      </w:pPr>
      <w:r>
        <w:rPr>
          <w:rFonts w:ascii="Times New Roman"/>
          <w:b w:val="false"/>
          <w:i w:val="false"/>
          <w:color w:val="000000"/>
          <w:sz w:val="28"/>
        </w:rPr>
        <w:t>
      4-1) плата за пользование земельными участками;</w:t>
      </w:r>
    </w:p>
    <w:bookmarkEnd w:id="31"/>
    <w:bookmarkStart w:name="z36" w:id="32"/>
    <w:p>
      <w:pPr>
        <w:spacing w:after="0"/>
        <w:ind w:left="0"/>
        <w:jc w:val="both"/>
      </w:pPr>
      <w:r>
        <w:rPr>
          <w:rFonts w:ascii="Times New Roman"/>
          <w:b w:val="false"/>
          <w:i w:val="false"/>
          <w:color w:val="000000"/>
          <w:sz w:val="28"/>
        </w:rPr>
        <w:t>
      5) плата за размещение наружной (визуальной) рекламы:</w:t>
      </w:r>
    </w:p>
    <w:bookmarkEnd w:id="32"/>
    <w:bookmarkStart w:name="z37" w:id="33"/>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3"/>
    <w:bookmarkStart w:name="z38"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4"/>
    <w:bookmarkStart w:name="z39"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0"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1" w:id="37"/>
    <w:p>
      <w:pPr>
        <w:spacing w:after="0"/>
        <w:ind w:left="0"/>
        <w:jc w:val="both"/>
      </w:pPr>
      <w:r>
        <w:rPr>
          <w:rFonts w:ascii="Times New Roman"/>
          <w:b w:val="false"/>
          <w:i w:val="false"/>
          <w:color w:val="000000"/>
          <w:sz w:val="28"/>
        </w:rPr>
        <w:t>
      1) штрафы, налагаемые акимами сельских округов за административные правонарушения;</w:t>
      </w:r>
    </w:p>
    <w:bookmarkEnd w:id="37"/>
    <w:bookmarkStart w:name="z42"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3" w:id="39"/>
    <w:p>
      <w:pPr>
        <w:spacing w:after="0"/>
        <w:ind w:left="0"/>
        <w:jc w:val="both"/>
      </w:pPr>
      <w:r>
        <w:rPr>
          <w:rFonts w:ascii="Times New Roman"/>
          <w:b w:val="false"/>
          <w:i w:val="false"/>
          <w:color w:val="000000"/>
          <w:sz w:val="28"/>
        </w:rPr>
        <w:t>
      3) доходы от коммунальной собственности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40"/>
    <w:bookmarkStart w:name="z45"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3"/>
    <w:bookmarkStart w:name="z48" w:id="44"/>
    <w:p>
      <w:pPr>
        <w:spacing w:after="0"/>
        <w:ind w:left="0"/>
        <w:jc w:val="both"/>
      </w:pPr>
      <w:r>
        <w:rPr>
          <w:rFonts w:ascii="Times New Roman"/>
          <w:b w:val="false"/>
          <w:i w:val="false"/>
          <w:color w:val="000000"/>
          <w:sz w:val="28"/>
        </w:rPr>
        <w:t>
      4) другие неналоговые поступления в бюджет сельского округа.</w:t>
      </w:r>
    </w:p>
    <w:bookmarkEnd w:id="44"/>
    <w:bookmarkStart w:name="z49"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0" w:id="4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сельского округа;</w:t>
      </w:r>
    </w:p>
    <w:bookmarkEnd w:id="46"/>
    <w:bookmarkStart w:name="z51"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2"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3" w:id="49"/>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49"/>
    <w:bookmarkStart w:name="z54" w:id="50"/>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29 441 тысяч тенге.</w:t>
      </w:r>
    </w:p>
    <w:bookmarkEnd w:id="50"/>
    <w:bookmarkStart w:name="z55"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6" w:id="52"/>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Каратерекского сельского округа Уалихановского района "О реализации решения Уалихановского районного маслихата "Об утверждении бюджета Каратерекского сельского округа Уалихановского района на 2025-2027 годы".</w:t>
      </w:r>
    </w:p>
    <w:bookmarkEnd w:id="52"/>
    <w:bookmarkStart w:name="z57" w:id="53"/>
    <w:p>
      <w:pPr>
        <w:spacing w:after="0"/>
        <w:ind w:left="0"/>
        <w:jc w:val="both"/>
      </w:pPr>
      <w:r>
        <w:rPr>
          <w:rFonts w:ascii="Times New Roman"/>
          <w:b w:val="false"/>
          <w:i w:val="false"/>
          <w:color w:val="000000"/>
          <w:sz w:val="28"/>
        </w:rPr>
        <w:t>
      8. Учесть в сельском бюджета на 2025 год целевые трансферты из районного бюджета на содержание аппарат. Распределение указанных целевых трансфертов из районного бюджета определяется решением акима Каратерекского сельского округа Уалихановского района "О реализации решения Уалихановского районного маслихата "Об утверждении бюджета Каратерекского сельского округа Уалихановского района на 2025-2027 годы".</w:t>
      </w:r>
    </w:p>
    <w:bookmarkEnd w:id="53"/>
    <w:bookmarkStart w:name="z58" w:id="54"/>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№10-25 с</w:t>
            </w:r>
          </w:p>
        </w:tc>
      </w:tr>
    </w:tbl>
    <w:bookmarkStart w:name="z63" w:id="55"/>
    <w:p>
      <w:pPr>
        <w:spacing w:after="0"/>
        <w:ind w:left="0"/>
        <w:jc w:val="left"/>
      </w:pPr>
      <w:r>
        <w:rPr>
          <w:rFonts w:ascii="Times New Roman"/>
          <w:b/>
          <w:i w:val="false"/>
          <w:color w:val="000000"/>
        </w:rPr>
        <w:t xml:space="preserve"> Бюджет Каратерекского сельского округа Уалихановского района на 2025 год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Сумма,</w:t>
            </w:r>
          </w:p>
          <w:bookmarkEnd w:id="5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Сумма,</w:t>
            </w:r>
          </w:p>
          <w:bookmarkEnd w:id="6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Используемые остатки бюджетных</w:t>
            </w:r>
          </w:p>
          <w:bookmarkEnd w:id="6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№10-25 с</w:t>
            </w:r>
          </w:p>
        </w:tc>
      </w:tr>
    </w:tbl>
    <w:bookmarkStart w:name="z73" w:id="62"/>
    <w:p>
      <w:pPr>
        <w:spacing w:after="0"/>
        <w:ind w:left="0"/>
        <w:jc w:val="left"/>
      </w:pPr>
      <w:r>
        <w:rPr>
          <w:rFonts w:ascii="Times New Roman"/>
          <w:b/>
          <w:i w:val="false"/>
          <w:color w:val="000000"/>
        </w:rPr>
        <w:t xml:space="preserve"> Бюджет Каратерекского сельского округа Уалихановского района на 2026 год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Сумма,</w:t>
            </w:r>
          </w:p>
          <w:bookmarkEnd w:id="6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Сумма,</w:t>
            </w:r>
          </w:p>
          <w:bookmarkEnd w:id="6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Сумма,</w:t>
            </w:r>
          </w:p>
          <w:bookmarkEnd w:id="6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Сумма,</w:t>
            </w:r>
          </w:p>
          <w:bookmarkEnd w:id="6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Используемые остатки бюджетных</w:t>
            </w:r>
          </w:p>
          <w:bookmarkEnd w:id="68"/>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№10-25 с</w:t>
            </w:r>
          </w:p>
        </w:tc>
      </w:tr>
    </w:tbl>
    <w:bookmarkStart w:name="z83" w:id="69"/>
    <w:p>
      <w:pPr>
        <w:spacing w:after="0"/>
        <w:ind w:left="0"/>
        <w:jc w:val="left"/>
      </w:pPr>
      <w:r>
        <w:rPr>
          <w:rFonts w:ascii="Times New Roman"/>
          <w:b/>
          <w:i w:val="false"/>
          <w:color w:val="000000"/>
        </w:rPr>
        <w:t xml:space="preserve"> Бюджет Каратерекского сельского округа Уалихановского района на 2027 год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Сумма,</w:t>
            </w:r>
          </w:p>
          <w:bookmarkEnd w:id="7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Сумма,</w:t>
            </w:r>
          </w:p>
          <w:bookmarkEnd w:id="7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Сумма,</w:t>
            </w:r>
          </w:p>
          <w:bookmarkEnd w:id="7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Сумма,</w:t>
            </w:r>
          </w:p>
          <w:bookmarkEnd w:id="7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Сумма,</w:t>
            </w:r>
          </w:p>
          <w:bookmarkEnd w:id="7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Используемые остатки бюджетных</w:t>
            </w:r>
          </w:p>
          <w:bookmarkEnd w:id="75"/>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