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9f26" w14:textId="6b99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28 декабря 2023 года № 6-13с "Об утверждении бюджета Кишкенекольского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июня 2024 года № 5-20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Кишкенекольского сельского округа Уалихановского района на 2024-2026 годы" от 28 декабря 2023 года № 6-13с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бюджет Кишкенекольского сельского округа Уалихановского района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712 857,1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42 305,6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960,5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3 043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666 548 тысяч тенге;</w:t>
      </w:r>
    </w:p>
    <w:bookmarkEnd w:id="7"/>
    <w:bookmarkStart w:name="z13" w:id="8"/>
    <w:p>
      <w:pPr>
        <w:spacing w:after="0"/>
        <w:ind w:left="0"/>
        <w:jc w:val="both"/>
      </w:pPr>
      <w:r>
        <w:rPr>
          <w:rFonts w:ascii="Times New Roman"/>
          <w:b w:val="false"/>
          <w:i w:val="false"/>
          <w:color w:val="000000"/>
          <w:sz w:val="28"/>
        </w:rPr>
        <w:t>
      2) затраты – 720 636,5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-7 779,4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7 779,4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7 779,4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"9. Учесть в сельском бюджете на 2024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 на обустройство мини-футбольного поля с искусственным покрытием в селе Кишкенеколь;</w:t>
      </w:r>
    </w:p>
    <w:bookmarkEnd w:id="22"/>
    <w:bookmarkStart w:name="z29" w:id="23"/>
    <w:p>
      <w:pPr>
        <w:spacing w:after="0"/>
        <w:ind w:left="0"/>
        <w:jc w:val="both"/>
      </w:pPr>
      <w:r>
        <w:rPr>
          <w:rFonts w:ascii="Times New Roman"/>
          <w:b w:val="false"/>
          <w:i w:val="false"/>
          <w:color w:val="000000"/>
          <w:sz w:val="28"/>
        </w:rPr>
        <w:t>
      2) на обустройство мини футбольного поля по адресу улица Ш.Уалиханова (суд) в селе Кишкенеколь;</w:t>
      </w:r>
    </w:p>
    <w:bookmarkEnd w:id="23"/>
    <w:bookmarkStart w:name="z30" w:id="24"/>
    <w:p>
      <w:pPr>
        <w:spacing w:after="0"/>
        <w:ind w:left="0"/>
        <w:jc w:val="both"/>
      </w:pPr>
      <w:r>
        <w:rPr>
          <w:rFonts w:ascii="Times New Roman"/>
          <w:b w:val="false"/>
          <w:i w:val="false"/>
          <w:color w:val="000000"/>
          <w:sz w:val="28"/>
        </w:rPr>
        <w:t>
      3) на обустройство мини футбольного поля по адресу улица Ш.Уалиханова (парк Жастар) в селе Кишкенеколь;</w:t>
      </w:r>
    </w:p>
    <w:bookmarkEnd w:id="24"/>
    <w:bookmarkStart w:name="z31" w:id="25"/>
    <w:p>
      <w:pPr>
        <w:spacing w:after="0"/>
        <w:ind w:left="0"/>
        <w:jc w:val="both"/>
      </w:pPr>
      <w:r>
        <w:rPr>
          <w:rFonts w:ascii="Times New Roman"/>
          <w:b w:val="false"/>
          <w:i w:val="false"/>
          <w:color w:val="000000"/>
          <w:sz w:val="28"/>
        </w:rPr>
        <w:t>
      4) на обустройство детской игровой площадки по улице Уалиханова в селе Кишкенеколь;</w:t>
      </w:r>
    </w:p>
    <w:bookmarkEnd w:id="25"/>
    <w:bookmarkStart w:name="z32" w:id="26"/>
    <w:p>
      <w:pPr>
        <w:spacing w:after="0"/>
        <w:ind w:left="0"/>
        <w:jc w:val="both"/>
      </w:pPr>
      <w:r>
        <w:rPr>
          <w:rFonts w:ascii="Times New Roman"/>
          <w:b w:val="false"/>
          <w:i w:val="false"/>
          <w:color w:val="000000"/>
          <w:sz w:val="28"/>
        </w:rPr>
        <w:t>
      5) на услуги по интеграции и техническому сопровождению - Системы контроля и управления доступом (СКУД);</w:t>
      </w:r>
    </w:p>
    <w:bookmarkEnd w:id="26"/>
    <w:bookmarkStart w:name="z33" w:id="27"/>
    <w:p>
      <w:pPr>
        <w:spacing w:after="0"/>
        <w:ind w:left="0"/>
        <w:jc w:val="both"/>
      </w:pPr>
      <w:r>
        <w:rPr>
          <w:rFonts w:ascii="Times New Roman"/>
          <w:b w:val="false"/>
          <w:i w:val="false"/>
          <w:color w:val="000000"/>
          <w:sz w:val="28"/>
        </w:rPr>
        <w:t>
      6) на демонтаж и монтаж фонарей уличного освещения села Кишкенеколь;</w:t>
      </w:r>
    </w:p>
    <w:bookmarkEnd w:id="27"/>
    <w:bookmarkStart w:name="z34" w:id="28"/>
    <w:p>
      <w:pPr>
        <w:spacing w:after="0"/>
        <w:ind w:left="0"/>
        <w:jc w:val="both"/>
      </w:pPr>
      <w:r>
        <w:rPr>
          <w:rFonts w:ascii="Times New Roman"/>
          <w:b w:val="false"/>
          <w:i w:val="false"/>
          <w:color w:val="000000"/>
          <w:sz w:val="28"/>
        </w:rPr>
        <w:t>
      7) на обеспечение функционирования автомобильных дорог;</w:t>
      </w:r>
    </w:p>
    <w:bookmarkEnd w:id="28"/>
    <w:bookmarkStart w:name="z35" w:id="29"/>
    <w:p>
      <w:pPr>
        <w:spacing w:after="0"/>
        <w:ind w:left="0"/>
        <w:jc w:val="both"/>
      </w:pPr>
      <w:r>
        <w:rPr>
          <w:rFonts w:ascii="Times New Roman"/>
          <w:b w:val="false"/>
          <w:i w:val="false"/>
          <w:color w:val="000000"/>
          <w:sz w:val="28"/>
        </w:rPr>
        <w:t xml:space="preserve">
      8) на капитальные расходы государственного органа. </w:t>
      </w:r>
    </w:p>
    <w:bookmarkEnd w:id="29"/>
    <w:bookmarkStart w:name="z36" w:id="30"/>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2024-2026 годы.".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38" w:id="31"/>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2024 года № 5-20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6-13с</w:t>
            </w:r>
          </w:p>
        </w:tc>
      </w:tr>
    </w:tbl>
    <w:bookmarkStart w:name="z46" w:id="32"/>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2024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платежи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наналоговые поступления в местный бюджет, за исключением поступлений в Фонд поддержания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Используемые остатки бюджетных</w:t>
            </w:r>
          </w:p>
          <w:bookmarkEnd w:id="3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