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2389" w14:textId="eda2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22/14. Утратило силу решением Тимирязевского районного маслихата Северо-Казахстанской области от 12 мая 2025 года № 24/17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126 061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122 911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126 061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Москворецкого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Москворецкого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22 741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100 170 тысячи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22/14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22/14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22/14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