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163" w14:textId="6ac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2024 года № 22/18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 зарегистрировано в Реестре государственной регистрации нормативных правовых актов под № 9946),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Тимирязевского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