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f0c2" w14:textId="462f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Амандыкского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253/20. Утратило силу решением маслихата Тайыншинского района Северо-Казахстанской области от 8 мая 2025 года № 303/23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Амандыкского сельского округа Тайыншинского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40274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30074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40274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Амандыкского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Амандыкского сельского округа на 2025 год поступление целевых текущих трансфертов из республиканского бюджета в бюджет Амандыкского сельского округа в сумме 55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Амандыкского сельского округа на 2025 год поступление целевых текущих трансфертов из районного бюджета в бюджет Амандыкского сельского округа в сумме 1222 тысячи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Амандыкского сельского округа на 2025 год в сумме 28797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253/20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253/20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253/20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