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f0c2" w14:textId="462f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Амандыкского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253/20. Утратило силу решением маслихата Тайыншинского района Северо-Казахстанской области от 8 мая 2025 года № 303/23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Амандыкского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40274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30074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40274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Амандыкского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Амандыкского сельского округа на 2025 год поступление целевых текущих трансфертов из республиканского бюджета в бюджет Амандыкского сельского округа в сумме 55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Амандыкского сельского округа на 2025 год поступление целевых текущих трансфертов из районного бюджета в бюджет Амандыкского сельского округа в сумме 1222 тысячи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Амандыкского сельского округа на 2025 год в сумме 28797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253/20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253/20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253/20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