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826b" w14:textId="13f8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Алаботинского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252/20. Утратило силу решением маслихата Тайыншинского района Северо-Казахстанской области от 8 мая 2025 года № 311/23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Алаботинского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–5395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–29813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Алаботинского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Алаботинского сельского округа на 2025 год поступления целевых текущих трансфертов из республиканского бюджета в бюджет Алаботинского сельского округа в сумме 20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Алаботинского сельского округа на 2025 год поступления целевых текущих трансфертов из районного бюджета в бюджет Алаботинского сельского округа в сумме 1706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Алаботинского сельского округа на 2025 год в сумме 22692 тысячи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252/20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ИПН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252/20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252/20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