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fb26" w14:textId="7dbf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20 февраля 2024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местном государственном управлении и самоуправлении в Республике Казахстан" и Типовым регламентом акимата района (города областного значения),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акимата Мамлютского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Мамлютского района Северо-Казахстанской области от 20 декабря 2020 года № 304 "Об утверждении регламента акимата Мамлютского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марта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Мамлютского района Северо-Казахстанской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акимата Мамлютского района Северо-Казахстанской области разработан в соответствии со статьей 30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Мамлютского района Северо-Казахстанской области (далее – акимат), подготовки и оформления проектов актов акимата и акима Мамлютского района Северо-Казахстанской области (далее – аким), организацию исполнения актов и поручений Президента, Правительства, Премьер-Министра Республики Казахстан, акимата и акима Северо-Казахстанской области, акимата и акима, а также порядок создания, деятельности и ликвидации консультативно-совещательных органовпри акимате и рабочих групп.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бюджета Мамлютского района Северо-Казахстанской области.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маслихата Мамлютского района Северо-Казахстанской области.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Мамлютского района Северо-Казахстанской области (далее – аппарат).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(далее – СЭД) без официального направления письма.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и другим должностным лицам.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1"/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общим отделом аппарата, любым способом, не противоречащим требованиям законодательства.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заместитель акима, к компетенции которого относится рассматриваемый вопрос.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Общий отдел аппарата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общим отделом аппарата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49"/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Подготовка, разработка, согласование, регистрация проектов постановлений акимата, решений и распоряжений акима (далее – проекты) с приложением необходимых материалов осуществляется в электронном формате по СЭД в соответствии с действующим законодательством Республики Казахстан и настоящим Регламентом.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с приложением необходимых материалов осуществляется в электронном формате по СЭД для решения вопросов административно-распорядительного, оперативного и индивидуального характера.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согласование, исполнительные органы и должностные лица рассматривают одновременно, без предварительного визирования проекта другими заинтересованными органами, а также не отказывают в согласовании по другим формальным признакам.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органа-разработчика обеспечивает разработку и представление проектов в общий отдел аппарата в установленные настоящими Регламентом и Правилами сроки, а также аутентичность текстов проектов на казахском и русском языках.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 в электронном формате по СЭД: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государственно-правовым отделом, общим отделом аппарата, в том числе специалистом осуществляющим редактирование и перевод текстов, членами акимата и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с приложением пояснительной записки к проекту, по форме, согласно приложению к настоящему регламенту.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государственными органами и организациями не допускается требовать наличие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требование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электронном формате по СЭД в соответствии с распределением обязанностей.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Своевременный выпуск постановления акимата, решения, распоряжения акима и рассылка осуществляется общим отделом аппарата в электронном формате по СЭД согласно указанным органом-разработчиком заинтересованным лицам в СЭД во вкладке "На ознакомление".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общим отделом аппарата.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общим отделом аппарата.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общим отделом аппарата.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Общий отдел аппарата,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аппарата, руководителем общего отдела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создания, деятельности и ликвидации консультативно-совещательных органов при акимате и рабочих групп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Консультативно-совещательные органы при акимате (далее - комиссии) образуются для выработки предложений.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Аким возглавляет комиссии, в последующем требующим принятия коллегиального решения членов акимата. В состав комиссий, возглавляемых акимом, включаются первые руководители государственных органов или лица, исполняющие их обязанности, или должностные лица со статусом не ниже заместителей первых руководителей государственных органов без права замены.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возглавляет комиссии по вопросам, отнесенным к его компетенции в соответствии с распределением обязанностей между акимом и его заместителем либо по поручению акима. В состав комиссий, возглавляемых заместителем акима, включаются должностные лица со статусом не ниже заместителей первых руководителей государственных органов без права замены.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Комиссии, создаваемые для выработки предложений по межотраслевым и межведомственным вопросам, возглавляются иными членами акимата.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государственных органов, являющиеся членами таких комиссий, должны быть со статусом не ниже заместителей первых руководителей государственных органов без права замены.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Рабочие группы создаются для выработки предложений по конкретным проблемам и вопросам, отнесенным к компетенции акимата. Деятельность рабочих групп, как правило, носит краткосрочный характер (менее 6-ти месяцев) и исчерпывается единократным принятием решения по соответствующей проблеме и/или вопросу. В состав рабочих групп включаются непосредственные исполнители задачи, возложенной на рабочую группу.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Решения комиссий и рабочих групп носят рекомендательный характер.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Комиссии образуются и ликвидируются постановлением акимата, рабочие группы образуются распоряжением акима.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Состав и при необходимости Положение о комиссии определяются постановлением акимата.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определяется распоряжением акима.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комиссий/рабочих групп включаются представители тех организаций, в компетенцию которых в соответствии с законодательством входит решение задач, возложенных на комиссию/рабочую группу.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в состав комиссий/рабочих групп могут быть персонально включены представители научных, неправительственных и других организаций, ученые, специалисты и иные лица по согласованию с ними.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комиссий/рабочих групп принимают участие в их деятельности без права замены.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порядок работы комиссий осуществляется в соответствии с настоящим Регламентом, о чем указывается в Положении о комиссии.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Положении о комиссии предусматриваются задачи, периодичность заседаний комиссии, а также рабочий орган.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Образование комиссии или рабочей группы инициируется государственным органом в случаях, когда решение определенного вопроса выходит за пределы его компетенции, затрагивает сферу деятельности других государственных органов либо ему требуется содействие этих органов или акимата. В этих случаях государственный орган, инициирующий образование комиссии или рабочей группы, запрашивает предложения всех заинтересованных государственных органов, организаций и иных лиц о возможном участии в их деятельности по соответствующей проблеме или вопросу.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Государственный орган, инициирующий образование комиссии/рабочей группы, в соответствии с настоящим Регламентом разрабатывает и вносит в акимат проект постановления акимата в электронном формате по СЭД с приобщенной справкой-обоснованием, предусматривающую: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образования комиссии/рабочей группы;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задачи, которые будут возложены на комиссию/рабочую группу;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орган, на который будет возложено исполнение функций рабочего органа комиссии;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лицо, которое будет возглавлять комиссию/рабочую группу, а также предложения государственных органов, организаций и иных лиц по кандидатурам в состав комиссии/рабочей группы;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необходимости - источники финансирования деятельности комиссии/рабочей группы;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деятельности комиссии/рабочей группы;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обстоятельства, связанные с необходимостью образования комиссии/рабочей группы.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постановления акимата должен быть согласован в электронном формате по СЭД с заинтересованными организациями в соответствии с Регламентом.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Задачи комиссии устанавливаются в постановлении акимата. Задачи рабочей группы устанавливаются в распоряжении акима.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Органы комиссии/рабочей группы: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орган (действует только в комиссии);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председатель/руководитель;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председателя/руководителя;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Рабочий орган комиссии, которым является государственный орган, инициировавший ее создание, должностное лицо, которое является председателем комиссии, либо иная организация указывается в Положении о комиссии.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в целях обеспечения деятельности комиссии: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в формате электронного документа, подписанного ЭЦП, членам комиссии до проведения заседания комиссии, возглавляемой акимом, его заместителями или должностным лицом государственного органа, с приложением проекта протокола;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комиссии представителей государственных органов, иных организаций и лиц (по согласованию);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необходимую информацию от государственных органов, иных организаций и лиц (по согласованию);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специалистов государственных органов, иных организаций и лиц (по согласованию).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комиссии, возглавляемой руководителем государственного органа раз в год, не позднее 20 января, следующего за отчетным годом, представляет в акимат отчет о работе комиссии.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Председатель/руководитель комиссии/рабочей группы руководит ее деятельностью, председательствует на заседаниях комиссии, планирует ее работу, осуществляет общий контроль над реализацией ее решений и несет в соответствии с действующим законодательством персональную ответственность за деятельность, осуществляемую комиссией/рабочей группой, а также межотраслевую, межведомственную координацию и за решения, вырабатываемые комиссией/рабочей группой. Во время отсутствия председателя его функции выполняет заместитель.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Повестка дня заседания, а также дата, время и место проведения определяются председателем комиссии.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правомочным, если на нем присутствует не менее двух третей от общего числа членов комиссии.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Организационно-техническое обеспечение работы рабочей группы осуществляет государственный орган, инициировавший ее создание, который готовит предложения по повестке дня заседания рабочей группы, необходимые документы, материалы и направляет их членам рабочей группы в формате электронного документа, подписанного ЭЦП, за три рабочих дня до проведения заседания рабочей группы с приложением проекта протокола.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Решения Комиссии/рабочей группы принимаются открытым и/или закрытым голосованием и считаются принятыми, если за них подано большинство голосов от общего количества членов Комиссии/рабочей группы. В случае равенства голосов, принятым считается решение, за которое проголосовал председатель/руководитель. Секретарь не обладает правом голоса.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Голосование осуществляется в открытом или закрытом режиме.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закрытом голосовании обеспечивается анонимность волеизъявления члена консультативно-совещательного органа.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проводится путем поднятия рук или электронного голосования. Каждый член комиссии имеет один голос.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Комиссии/рабочей группы в случае наличия особого мнения, прилагает его к протоколу.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дистанционном или смешанном режиме члены Комиссии/рабочей группы голосуют путем поднятия рук или электронного голосования.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Протокол оформляется в течение трех рабочих дней со дня проведения заседания.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Решения, отраженные в протоколе заседания Комиссии/рабочей группы, носят рекомендательный характер.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Учет и хранение материалов и протокольных решений комиссий/рабочих групп осуществляет рабочий орган комиссии/рабочей группы.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Основаниями прекращения деятельности комиссии/рабочей группы служат: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деятельности комиссии/рабочей группы;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задач, возложенных на комиссию/рабочую группу;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государственных органов или иной комиссии/рабочей группы, осуществляющей задачи, которые ранее были возложены на комиссию/рабочую группу;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обстоятельства, которые делают задачу комиссии/рабочей группы невыполнимой либо ее исполнение нецелесообразным.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проекту постановления (решения, распоряжения)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сведений, которые должны быть отражены в обосновании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разработчика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органа, структурного подразделения аппарата акима района-разработчика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социально-экономические и правовые последствия в случае принятия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финансовые затраты, связанные с реализацией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цели и сроки ожидаемых результатов в случае принятия проекта, эффективность вносимых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акты ранее принимались по данному вопросу и результаты их исполнения (не исполнении, с указанием причин)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отсутствия визы руководителя государственного органа, в компетенцию которого входит согласование вопросов, отражҰнных в проекте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_____________ (подпись) (Ф.И.О.)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