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1f55" w14:textId="80e1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Бастомарского сельского округа района Магжана Жумабаева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2024 года № 23-5. Утратило силу решением маслихата района Магжана Жумабаева Северо-Казахстанской области от 12 мая 2025 года № 27-6</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Бастомарского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57 524,1 тысяч тенге:</w:t>
      </w:r>
    </w:p>
    <w:bookmarkEnd w:id="3"/>
    <w:p>
      <w:pPr>
        <w:spacing w:after="0"/>
        <w:ind w:left="0"/>
        <w:jc w:val="both"/>
      </w:pPr>
      <w:r>
        <w:rPr>
          <w:rFonts w:ascii="Times New Roman"/>
          <w:b w:val="false"/>
          <w:i w:val="false"/>
          <w:color w:val="000000"/>
          <w:sz w:val="28"/>
        </w:rPr>
        <w:t>
      налоговые поступления – 7 673,0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20,0 тысяч тенге;</w:t>
      </w:r>
    </w:p>
    <w:p>
      <w:pPr>
        <w:spacing w:after="0"/>
        <w:ind w:left="0"/>
        <w:jc w:val="both"/>
      </w:pPr>
      <w:r>
        <w:rPr>
          <w:rFonts w:ascii="Times New Roman"/>
          <w:b w:val="false"/>
          <w:i w:val="false"/>
          <w:color w:val="000000"/>
          <w:sz w:val="28"/>
        </w:rPr>
        <w:t>
      поступления трансфертов – 49 831,1 тысяч тенге;</w:t>
      </w:r>
    </w:p>
    <w:p>
      <w:pPr>
        <w:spacing w:after="0"/>
        <w:ind w:left="0"/>
        <w:jc w:val="both"/>
      </w:pPr>
      <w:r>
        <w:rPr>
          <w:rFonts w:ascii="Times New Roman"/>
          <w:b w:val="false"/>
          <w:i w:val="false"/>
          <w:color w:val="000000"/>
          <w:sz w:val="28"/>
        </w:rPr>
        <w:t>
      2) затраты – 58 306,1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p>
      <w:pPr>
        <w:spacing w:after="0"/>
        <w:ind w:left="0"/>
        <w:jc w:val="both"/>
      </w:pPr>
      <w:r>
        <w:rPr>
          <w:rFonts w:ascii="Times New Roman"/>
          <w:b w:val="false"/>
          <w:i w:val="false"/>
          <w:color w:val="000000"/>
          <w:sz w:val="28"/>
        </w:rPr>
        <w:t>
      5) дефицит (профицит) бюджета – -782,0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782,0 тысяч тенге:</w:t>
      </w:r>
    </w:p>
    <w:p>
      <w:pPr>
        <w:spacing w:after="0"/>
        <w:ind w:left="0"/>
        <w:jc w:val="both"/>
      </w:pPr>
      <w:r>
        <w:rPr>
          <w:rFonts w:ascii="Times New Roman"/>
          <w:b w:val="false"/>
          <w:i w:val="false"/>
          <w:color w:val="000000"/>
          <w:sz w:val="28"/>
        </w:rPr>
        <w:t>
      поступление займов – 0,0 тысяч тенге;</w:t>
      </w:r>
    </w:p>
    <w:p>
      <w:pPr>
        <w:spacing w:after="0"/>
        <w:ind w:left="0"/>
        <w:jc w:val="both"/>
      </w:pPr>
      <w:r>
        <w:rPr>
          <w:rFonts w:ascii="Times New Roman"/>
          <w:b w:val="false"/>
          <w:i w:val="false"/>
          <w:color w:val="000000"/>
          <w:sz w:val="28"/>
        </w:rPr>
        <w:t>
      погашение займов – 0,0 тысяч тенге;</w:t>
      </w:r>
    </w:p>
    <w:p>
      <w:pPr>
        <w:spacing w:after="0"/>
        <w:ind w:left="0"/>
        <w:jc w:val="both"/>
      </w:pPr>
      <w:r>
        <w:rPr>
          <w:rFonts w:ascii="Times New Roman"/>
          <w:b w:val="false"/>
          <w:i w:val="false"/>
          <w:color w:val="000000"/>
          <w:sz w:val="28"/>
        </w:rPr>
        <w:t>
      используемые остатки бюджетных средств – 782,0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28.02.2025 </w:t>
      </w:r>
      <w:r>
        <w:rPr>
          <w:rFonts w:ascii="Times New Roman"/>
          <w:b w:val="false"/>
          <w:i w:val="false"/>
          <w:color w:val="000000"/>
          <w:sz w:val="28"/>
        </w:rPr>
        <w:t>№ 25-7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4"/>
    <w:bookmarkStart w:name="z25" w:id="5"/>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Бастомарского сельского округа расположено заявленное при постановке на регистрационный учет в органе государственных доходов:</w:t>
      </w:r>
    </w:p>
    <w:bookmarkEnd w:id="5"/>
    <w:bookmarkStart w:name="z26" w:id="6"/>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6"/>
    <w:bookmarkStart w:name="z27" w:id="7"/>
    <w:p>
      <w:pPr>
        <w:spacing w:after="0"/>
        <w:ind w:left="0"/>
        <w:jc w:val="both"/>
      </w:pPr>
      <w:r>
        <w:rPr>
          <w:rFonts w:ascii="Times New Roman"/>
          <w:b w:val="false"/>
          <w:i w:val="false"/>
          <w:color w:val="000000"/>
          <w:sz w:val="28"/>
        </w:rPr>
        <w:t>
      место жительства – для остальных физических лиц;</w:t>
      </w:r>
    </w:p>
    <w:bookmarkEnd w:id="7"/>
    <w:bookmarkStart w:name="z28" w:id="8"/>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Бастомарского сельского округа;</w:t>
      </w:r>
    </w:p>
    <w:bookmarkEnd w:id="8"/>
    <w:bookmarkStart w:name="z29" w:id="9"/>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Бастомарского сельского округа;</w:t>
      </w:r>
    </w:p>
    <w:bookmarkEnd w:id="9"/>
    <w:bookmarkStart w:name="z30" w:id="10"/>
    <w:p>
      <w:pPr>
        <w:spacing w:after="0"/>
        <w:ind w:left="0"/>
        <w:jc w:val="both"/>
      </w:pPr>
      <w:r>
        <w:rPr>
          <w:rFonts w:ascii="Times New Roman"/>
          <w:b w:val="false"/>
          <w:i w:val="false"/>
          <w:color w:val="000000"/>
          <w:sz w:val="28"/>
        </w:rPr>
        <w:t>
      3-1) единый земельный налог;</w:t>
      </w:r>
    </w:p>
    <w:bookmarkEnd w:id="10"/>
    <w:bookmarkStart w:name="z31" w:id="11"/>
    <w:p>
      <w:pPr>
        <w:spacing w:after="0"/>
        <w:ind w:left="0"/>
        <w:jc w:val="both"/>
      </w:pPr>
      <w:r>
        <w:rPr>
          <w:rFonts w:ascii="Times New Roman"/>
          <w:b w:val="false"/>
          <w:i w:val="false"/>
          <w:color w:val="000000"/>
          <w:sz w:val="28"/>
        </w:rPr>
        <w:t xml:space="preserve">
      4) налог на транспортные средства: </w:t>
      </w:r>
    </w:p>
    <w:bookmarkEnd w:id="11"/>
    <w:bookmarkStart w:name="z32" w:id="12"/>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Бастомарского сельского округа;</w:t>
      </w:r>
    </w:p>
    <w:bookmarkEnd w:id="12"/>
    <w:bookmarkStart w:name="z33" w:id="13"/>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Бастомарского сельского округа;</w:t>
      </w:r>
    </w:p>
    <w:bookmarkEnd w:id="13"/>
    <w:bookmarkStart w:name="z34" w:id="14"/>
    <w:p>
      <w:pPr>
        <w:spacing w:after="0"/>
        <w:ind w:left="0"/>
        <w:jc w:val="both"/>
      </w:pPr>
      <w:r>
        <w:rPr>
          <w:rFonts w:ascii="Times New Roman"/>
          <w:b w:val="false"/>
          <w:i w:val="false"/>
          <w:color w:val="000000"/>
          <w:sz w:val="28"/>
        </w:rPr>
        <w:t>
      4-1) плата за пользование земельными участками.</w:t>
      </w:r>
    </w:p>
    <w:bookmarkEnd w:id="14"/>
    <w:bookmarkStart w:name="z35" w:id="1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15"/>
    <w:bookmarkStart w:name="z36" w:id="16"/>
    <w:p>
      <w:pPr>
        <w:spacing w:after="0"/>
        <w:ind w:left="0"/>
        <w:jc w:val="both"/>
      </w:pPr>
      <w:r>
        <w:rPr>
          <w:rFonts w:ascii="Times New Roman"/>
          <w:b w:val="false"/>
          <w:i w:val="false"/>
          <w:color w:val="000000"/>
          <w:sz w:val="28"/>
        </w:rPr>
        <w:t>
      1) поступления от продажи земельных участков, за исключением поступлений от продажи земельных участков сельскохозяйственного назначения;</w:t>
      </w:r>
    </w:p>
    <w:bookmarkEnd w:id="16"/>
    <w:bookmarkStart w:name="z37" w:id="17"/>
    <w:p>
      <w:pPr>
        <w:spacing w:after="0"/>
        <w:ind w:left="0"/>
        <w:jc w:val="both"/>
      </w:pPr>
      <w:r>
        <w:rPr>
          <w:rFonts w:ascii="Times New Roman"/>
          <w:b w:val="false"/>
          <w:i w:val="false"/>
          <w:color w:val="000000"/>
          <w:sz w:val="28"/>
        </w:rPr>
        <w:t>
      2) плата за продажу права аренды земельных участков.</w:t>
      </w:r>
    </w:p>
    <w:bookmarkEnd w:id="17"/>
    <w:bookmarkStart w:name="z38" w:id="18"/>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31 060,0 тысяч тенге.</w:t>
      </w:r>
    </w:p>
    <w:bookmarkEnd w:id="18"/>
    <w:bookmarkStart w:name="z39" w:id="19"/>
    <w:p>
      <w:pPr>
        <w:spacing w:after="0"/>
        <w:ind w:left="0"/>
        <w:jc w:val="both"/>
      </w:pPr>
      <w:r>
        <w:rPr>
          <w:rFonts w:ascii="Times New Roman"/>
          <w:b w:val="false"/>
          <w:i w:val="false"/>
          <w:color w:val="000000"/>
          <w:sz w:val="28"/>
        </w:rPr>
        <w:t>
      5. Учесть в бюджете Бастомарского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9"/>
    <w:bookmarkStart w:name="z40" w:id="20"/>
    <w:p>
      <w:pPr>
        <w:spacing w:after="0"/>
        <w:ind w:left="0"/>
        <w:jc w:val="both"/>
      </w:pPr>
      <w:r>
        <w:rPr>
          <w:rFonts w:ascii="Times New Roman"/>
          <w:b w:val="false"/>
          <w:i w:val="false"/>
          <w:color w:val="000000"/>
          <w:sz w:val="28"/>
        </w:rPr>
        <w:t>
      6. Учесть в бюджете Бастомарского сельского округа на 2025 год поступление текущих трансфертов из районного бюджета, в том числе:</w:t>
      </w:r>
    </w:p>
    <w:bookmarkEnd w:id="20"/>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p>
      <w:pPr>
        <w:spacing w:after="0"/>
        <w:ind w:left="0"/>
        <w:jc w:val="both"/>
      </w:pPr>
      <w:r>
        <w:rPr>
          <w:rFonts w:ascii="Times New Roman"/>
          <w:b w:val="false"/>
          <w:i w:val="false"/>
          <w:color w:val="000000"/>
          <w:sz w:val="28"/>
        </w:rPr>
        <w:t>
      2) на благоустройство населенных пунктов сельского округа;</w:t>
      </w:r>
    </w:p>
    <w:p>
      <w:pPr>
        <w:spacing w:after="0"/>
        <w:ind w:left="0"/>
        <w:jc w:val="both"/>
      </w:pPr>
      <w:r>
        <w:rPr>
          <w:rFonts w:ascii="Times New Roman"/>
          <w:b w:val="false"/>
          <w:i w:val="false"/>
          <w:color w:val="000000"/>
          <w:sz w:val="28"/>
        </w:rPr>
        <w:t>
      3) на обеспечении санитарии населенных пунктов сельского округа;</w:t>
      </w:r>
    </w:p>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Магжана Жумабаева Северо-Казахстанской области от 28.02.2025 </w:t>
      </w:r>
      <w:r>
        <w:rPr>
          <w:rFonts w:ascii="Times New Roman"/>
          <w:b w:val="false"/>
          <w:i w:val="false"/>
          <w:color w:val="000000"/>
          <w:sz w:val="28"/>
        </w:rPr>
        <w:t>№ 25-7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Бастомарского сельского округа расходы за счет свободных остатков бюджетных средств, сложившихся по состоянию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3" w:id="21"/>
    <w:p>
      <w:pPr>
        <w:spacing w:after="0"/>
        <w:ind w:left="0"/>
        <w:jc w:val="both"/>
      </w:pPr>
      <w:r>
        <w:rPr>
          <w:rFonts w:ascii="Times New Roman"/>
          <w:b w:val="false"/>
          <w:i w:val="false"/>
          <w:color w:val="000000"/>
          <w:sz w:val="28"/>
        </w:rPr>
        <w:t>
      7. Настоящее решение вводится в действие с 1 января 2025 года.</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23-5</w:t>
            </w:r>
          </w:p>
        </w:tc>
      </w:tr>
    </w:tbl>
    <w:bookmarkStart w:name="z50" w:id="22"/>
    <w:p>
      <w:pPr>
        <w:spacing w:after="0"/>
        <w:ind w:left="0"/>
        <w:jc w:val="left"/>
      </w:pPr>
      <w:r>
        <w:rPr>
          <w:rFonts w:ascii="Times New Roman"/>
          <w:b/>
          <w:i w:val="false"/>
          <w:color w:val="000000"/>
        </w:rPr>
        <w:t xml:space="preserve"> Бюджет Бастомарского сельского округа района Магжана Жумабаева на 2025 год</w:t>
      </w:r>
    </w:p>
    <w:bookmarkEnd w:id="22"/>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28.02.2025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23-5</w:t>
            </w:r>
          </w:p>
        </w:tc>
      </w:tr>
    </w:tbl>
    <w:bookmarkStart w:name="z59" w:id="23"/>
    <w:p>
      <w:pPr>
        <w:spacing w:after="0"/>
        <w:ind w:left="0"/>
        <w:jc w:val="left"/>
      </w:pPr>
      <w:r>
        <w:rPr>
          <w:rFonts w:ascii="Times New Roman"/>
          <w:b/>
          <w:i w:val="false"/>
          <w:color w:val="000000"/>
        </w:rPr>
        <w:t xml:space="preserve"> Бюджет Бастомарского сельского округа района Магжана Жумабаева на 2026 год</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4"/>
          <w:p>
            <w:pPr>
              <w:spacing w:after="20"/>
              <w:ind w:left="20"/>
              <w:jc w:val="both"/>
            </w:pPr>
            <w:r>
              <w:rPr>
                <w:rFonts w:ascii="Times New Roman"/>
                <w:b w:val="false"/>
                <w:i w:val="false"/>
                <w:color w:val="000000"/>
                <w:sz w:val="20"/>
              </w:rPr>
              <w:t>
Сумма,</w:t>
            </w:r>
          </w:p>
          <w:bookmarkEnd w:id="2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5"/>
          <w:p>
            <w:pPr>
              <w:spacing w:after="20"/>
              <w:ind w:left="20"/>
              <w:jc w:val="both"/>
            </w:pPr>
            <w:r>
              <w:rPr>
                <w:rFonts w:ascii="Times New Roman"/>
                <w:b w:val="false"/>
                <w:i w:val="false"/>
                <w:color w:val="000000"/>
                <w:sz w:val="20"/>
              </w:rPr>
              <w:t>
Сумма,</w:t>
            </w:r>
          </w:p>
          <w:bookmarkEnd w:id="2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6"/>
          <w:p>
            <w:pPr>
              <w:spacing w:after="20"/>
              <w:ind w:left="20"/>
              <w:jc w:val="both"/>
            </w:pPr>
            <w:r>
              <w:rPr>
                <w:rFonts w:ascii="Times New Roman"/>
                <w:b w:val="false"/>
                <w:i w:val="false"/>
                <w:color w:val="000000"/>
                <w:sz w:val="20"/>
              </w:rPr>
              <w:t>
Сумма,</w:t>
            </w:r>
          </w:p>
          <w:bookmarkEnd w:id="2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23-5</w:t>
            </w:r>
          </w:p>
        </w:tc>
      </w:tr>
    </w:tbl>
    <w:bookmarkStart w:name="z68" w:id="27"/>
    <w:p>
      <w:pPr>
        <w:spacing w:after="0"/>
        <w:ind w:left="0"/>
        <w:jc w:val="left"/>
      </w:pPr>
      <w:r>
        <w:rPr>
          <w:rFonts w:ascii="Times New Roman"/>
          <w:b/>
          <w:i w:val="false"/>
          <w:color w:val="000000"/>
        </w:rPr>
        <w:t xml:space="preserve"> Бюджет Бастомарского сельского округа района Магжана Жумабаева на 2027 год</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8"/>
          <w:p>
            <w:pPr>
              <w:spacing w:after="20"/>
              <w:ind w:left="20"/>
              <w:jc w:val="both"/>
            </w:pPr>
            <w:r>
              <w:rPr>
                <w:rFonts w:ascii="Times New Roman"/>
                <w:b w:val="false"/>
                <w:i w:val="false"/>
                <w:color w:val="000000"/>
                <w:sz w:val="20"/>
              </w:rPr>
              <w:t>
Сумма,</w:t>
            </w:r>
          </w:p>
          <w:bookmarkEnd w:id="2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9"/>
          <w:p>
            <w:pPr>
              <w:spacing w:after="20"/>
              <w:ind w:left="20"/>
              <w:jc w:val="both"/>
            </w:pPr>
            <w:r>
              <w:rPr>
                <w:rFonts w:ascii="Times New Roman"/>
                <w:b w:val="false"/>
                <w:i w:val="false"/>
                <w:color w:val="000000"/>
                <w:sz w:val="20"/>
              </w:rPr>
              <w:t>
Сумма,</w:t>
            </w:r>
          </w:p>
          <w:bookmarkEnd w:id="2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0"/>
          <w:p>
            <w:pPr>
              <w:spacing w:after="20"/>
              <w:ind w:left="20"/>
              <w:jc w:val="both"/>
            </w:pPr>
            <w:r>
              <w:rPr>
                <w:rFonts w:ascii="Times New Roman"/>
                <w:b w:val="false"/>
                <w:i w:val="false"/>
                <w:color w:val="000000"/>
                <w:sz w:val="20"/>
              </w:rPr>
              <w:t>
Сумма,</w:t>
            </w:r>
          </w:p>
          <w:bookmarkEnd w:id="3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23-5</w:t>
            </w:r>
          </w:p>
        </w:tc>
      </w:tr>
    </w:tbl>
    <w:p>
      <w:pPr>
        <w:spacing w:after="0"/>
        <w:ind w:left="0"/>
        <w:jc w:val="left"/>
      </w:pPr>
      <w:r>
        <w:rPr>
          <w:rFonts w:ascii="Times New Roman"/>
          <w:b/>
          <w:i w:val="false"/>
          <w:color w:val="000000"/>
        </w:rPr>
        <w:t xml:space="preserve"> Расходы бюджета Бастомарского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28.02.2025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