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b586" w14:textId="65ab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Алматинского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23/361. Утратило силу решением маслихата Есильского района Северо-Казахстанской области от 8 мая 2025 года № 27/415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- 31 474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- 31 627,4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Алматинского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0,3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Алматинского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Алматинского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бюджета, бюджетам сельских округов в сумме 23 675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Алматинского сельского округа Есильского района Северо-Казахстанской области объемы целевых текущих трансфертов выделенных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Алматинского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населенном пункте.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