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af74" w14:textId="2cea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26 декабря 2023 года № 11/159 "Об утверждении бюджета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районного Северо-Казахстанской области от 19 февраля 2024 года № 14/200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2024-2026 годы" от 26 декабря 2023 года № 11/159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Есильского района Северо-Казахстанской области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- 4 990 714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- 1 256 869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- 37 479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- 14 742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- 3 681 624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- 5 139 713,2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- 4 097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- 60 918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- 56 821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- 153 096,2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- 153 096,2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- 60 918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- 56 821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- 148 999,2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Предусмотреть в бюджете района на 2024 год расходы за счет свободных остатков бюджетных средств, сложившихся на начало финансового года возврат неиспользованных целевых трансфертов выделенных в 2023 финансовом году за счет целевого трансферта из Национального фонда Республики Казахстан в сумме 0,1 тысяч тенге, из областного бюджета в сумме 2,2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Предусмотреть в бюджете района на 2024 год расходы за счет свободных остатков средств, сложившихся на начало финансового года, согласно приложению 4.";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дополнить подпунктами </w:t>
      </w:r>
      <w:r>
        <w:rPr>
          <w:rFonts w:ascii="Times New Roman"/>
          <w:b w:val="false"/>
          <w:i w:val="false"/>
          <w:color w:val="000000"/>
          <w:sz w:val="28"/>
        </w:rPr>
        <w:t>12), 13), 14), 15), 16), 17), 18),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"12) на разработку и корректировку градостроительных проектов населенных пунктов;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инвентаризацию подземных и наземных коммуникаций на застроенной территории населенных пунктов с составлением кадастрового плана масштаба 1:500;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строительство крытого металлотентового сооружения для укрытия хоккейного корта в селе Петровка Есильского района;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средний ремонт внутрипоселковых дорог в селе Карагаш Заречного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вывоз снега из населенных пунктов Есильского района;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оказание единовременной денежной выплаты к 35-летию вывода ограниченного контингента советских войск из Демократической Республики Афганистан;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содержание культурно-досугового центра в селе Николаевка;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проведение экспертизы проектно-сметной документации на строительство лесной пожарной станции.";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Предусмотреть в районном бюджете на 2024 год расходы на компенсацию потерь вышестоящего бюджета в связи с изменением законодательства в сумме 1 037 924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4 к настоящему решению.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11/159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Категория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подкласс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7" w:id="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Сумма </w:t>
                  </w:r>
                </w:p>
                <w:bookmarkEnd w:id="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(тысяч тенге)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1) Доходы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4 990 714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1 256 869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Подоходный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400 983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Корпоративный подоходный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400 983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Социальный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650 887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Социальный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650 887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Налоги на собственность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71 487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Налоги на имущество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71 487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Внутренние налоги на товары, работы и услуги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112 378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Акцизы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2 699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за использование природных и других ресурсов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99 000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Сборы за ведение предпринимательской и профессиональной деятельности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10 679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21 134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Государственная пошлина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21 134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37 479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Доходы от государственной собственности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14 979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Доходы от аренды имущества, находящегося в коммунальной собственности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7 791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Вознаграждения по кредитам, выданным из государственного бюджета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6 176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 доходы от государственной собственности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1 012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 неналоговые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22 500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 неналоговые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22 500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от продажи основного капитала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14 742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Продажа государственного имущества, закрепленного за государственными учреждениями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9742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Продажа государственного имущества, закрепленного за государственными учреждениями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9742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Продажа земли и нематериальных активов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Продажа нематериальных активов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трансфертов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3 681 624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нижестоящих органов государственного управления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бюджетов городов районного значения, сел, поселков, сельских округов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вышестоящих органов государственного управления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3 681 602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областного бюджета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3 681 602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Функциональная группа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Администратор бюджетных программ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Программа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8" w:id="3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Сумма </w:t>
                  </w:r>
                </w:p>
                <w:bookmarkEnd w:id="3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(тысяч тенге)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2) Затраты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5 139 713,2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Государственные услуги общего характера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1 886 942,7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маслихата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58 906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Услуги по обеспечению деятельности маслихата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43 906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Капитальные расходы государственного органа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268 284,9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Услуги по обеспечению деятельности акима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237 284,9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Капитальные расходы государственного органа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экономики и финансов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188 279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64 945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Целевые текущие трансферты нижестоящим бюджетам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120 775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Проведение оценки имущества в целях налогообложения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1 479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Приватизация, управление коммунальным имуществом, постприватизационная деятельность и регулирование споров, связанных с этим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1 080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495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1 371 472,8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75 374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Капитальные расходы государственного органа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55 367,8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Целевые текущие трансферты нижестоящим бюджетам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1 240 731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Оборона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28 733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28 733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Мероприятия в рамках исполнения всеобщей воинской обязанности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14 860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Предупреждение и ликвидация чрезвычайных ситуаций масштаба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7 975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5 898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Общественный порядок, безопасность, правовая, судебная, уголовно-исполнительная деятельность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886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495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886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019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Обеспечение безопасности дорожного движения в населенных пунктах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886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Социальная помощь и социальное обеспечение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494 581,8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занятости и социальных программ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494 581,8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10 279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Государственная адресная социальная помощь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46 380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Жилищная помощь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736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Социальная помощь отдельным категориям нуждающихся граждан по решениям местных представительных органов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64 759,8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208 142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110 966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Размещение государственного социального заказа в неправительственных организациях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3 800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44 503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Материальное обеспечение детей с инвалидностью, воспитывающихся и обучающихся на дому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2 193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Оплата услуг по зачислению, выплате и доставке пособий и других социальных выплат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2 823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Жилищно-коммунальное хозяйство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103 015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495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103 015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Проектирование и (или) строительство, реконструкция жилья коммунального жилищного фонда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1 583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Развитие системы водоснабжения и водоотведения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8 010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Освещение улиц в населенных пунктах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12 898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Организация эксплуатации тепловых сетей, находящихся в коммунальной собственности районов (городов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Проектирование, развитие и (или) обустройство инженерно-коммуникационной инфраструктуры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42 500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098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Приобретение жилья коммунального жилищного фонда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28 024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Культура, спорт, туризм и информационное пространство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1 060 103,2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культуры, развития языков, физической культуры и спорта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254 176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009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Проведение спортивных соревнований на районном (города областного значения) уровне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853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47 824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Поддержка культурно-досуговой работы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86 246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Функционирование районных (городских) библиотек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118 676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Развитие государственного языка и других языков народа Казахстана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577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внутренней политики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16 852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Услуги по проведению государственной информационной политики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16 852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культуры, развития языков, физической культуры и спорта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541 151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Услуги по реализации государственной политики на местном уровне в области культуры, развития языков, физической культуры и спорта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27 679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Целевые текущие трансферты нижестоящим бюджетам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382 872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Капитальные расходы подведомственных учреждений и организаций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130 600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внутренней политики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33 423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25 113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Реализация мероприятий в сфере молодежной политики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8 310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495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214 501,2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Развитие объектов спорта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202 000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Развитие объектов культуры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075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Строительство сетей связи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9 501,2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128 175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экономики и финансов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32 738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099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Реализация мер по оказанию социальной поддержки специалистов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32 738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сельского хозяйства и ветеринарии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66 949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Услуги по реализации государственной политики на местном уровне в сфере сельского хозяйства ветеринарии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54 949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Капитальные расходы государственного органа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земельных отношений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27 048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27 048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Промышленность, архитектурная, градостроительная и строительная деятельность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57 145,2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495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57 145,2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57 145,2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Транспорт и коммуникации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35 657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495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35 657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Обеспечение функционирования автомобильных дорог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33 400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Капитальный и средний ремонт автомобильных дорог районного значения и улиц населенных пунктов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2 257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51 403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469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предпринимательства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25 325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Услуги по реализации государственной политики на местном уровне в области развития предпринимательства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25 325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экономики и финансов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26 078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Резерв местного исполнительного органа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26 078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Обслуживание долга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6 176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экономики и финансов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6 176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Обслуживание долга местных исполнительных органов по выплате вознаграждений и иных платежей по займам из областного бюджета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6 176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1 286 895,3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экономики и финансов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1 286 895,3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Возврат неиспользованных (недоиспользованных) целевых трансфертов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1 037 924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Субвенции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248 969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3) Чистое бюджетное кредитование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4 097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Бюджетные кредиты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60 918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Функциональная группа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Администратор бюджетных программ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Программа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9" w:id="3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Сумма </w:t>
                  </w:r>
                </w:p>
                <w:bookmarkEnd w:id="3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(тысяч тенге)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60 918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экономики и финансов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60 918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Бюджетные кредиты для реализации мер социальной поддержки специалистов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60 918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бюджетных кредитов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56 821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категория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класс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подкласс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0" w:id="4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</w:t>
                  </w:r>
                </w:p>
                <w:bookmarkEnd w:id="4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(тысяч тенге)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бюджетных кредитов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56 821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бюджетных кредитов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56 821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бюджетных кредитов, выданных из государственного бюджета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56 821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4) Сальдо по операциям с финансовыми активами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Приобретение финансовых активов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категория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класс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подкласс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1" w:id="4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</w:t>
                  </w:r>
                </w:p>
                <w:bookmarkEnd w:id="4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(тысяч тенге)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Поступления от продажи финансовых активов государства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Поступления от продажи финансовых активов государства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от продажи финансовых активов государства внутри страны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5) Дефицит (профицит) бюджета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- 153 096,2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6) Финансирование дефицита (использование профицита бюджета)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153 096,2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Поступление займов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60 918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Внутренние государственные займы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60 918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Договоры займа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60 918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Функциональная группа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Администратор бюджетных программ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Программа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2" w:id="4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Сумма </w:t>
                  </w:r>
                </w:p>
                <w:bookmarkEnd w:id="4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(тысяч тенге)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займов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56 821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экономики и финансов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56 821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долга местного исполнительного органа перед вышестоящим бюджетом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56 821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категория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класс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подкласс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3" w:id="4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</w:t>
                  </w:r>
                </w:p>
                <w:bookmarkEnd w:id="4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(тысяч тенге)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Используемые остатки бюджетных средств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148 999,2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Остатки бюджетных средств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148 999,2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Свободные остатки бюджетных средств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148 999,2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11/159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Есильского района Северо-Казахстанской области на 2025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2460"/>
                    <w:gridCol w:w="2460"/>
                    <w:gridCol w:w="2460"/>
                    <w:gridCol w:w="2460"/>
                    <w:gridCol w:w="2460"/>
                  </w:tblGrid>
                  <w:tr>
                    <w:trPr>
                      <w:trHeight w:val="30" w:hRule="atLeast"/>
                    </w:trPr>
                    <w:tc>
                      <w:tcPr>
                        <w:tcW w:w="0" w:type="auto"/>
                        <w:gridSpan w:val="5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Категория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класс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подкласс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Наименование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bookmarkStart w:name="z77" w:id="45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Сумма </w:t>
                        </w:r>
                      </w:p>
                      <w:bookmarkEnd w:id="45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(тысяч тенге) 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1) Доходы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2 789 732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Налоговые поступления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1 319 712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Подоходный налог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421 032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Корпоративный подоходный налог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421 032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Социальный налог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683 431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Социальный налог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683 431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04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Налоги на собственность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75 061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Налоги на имущество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75 061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Внутренние налоги на товары, работы и услуги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117 997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Акцизы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2 834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Поступления за использование природных и других ресурсов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103 950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Сборы за ведение предпринимательской и профессиональной деятельности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11 213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08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22 191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Государственная пошлина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22 191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Неналоговые поступления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39 354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Доходы от государственной собственности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9 294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Доходы от аренды имущества, находящегося в коммунальной собственности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8 181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7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Вознаграждения по кредитам, выданным из государственного бюджета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9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Прочие доходы от государственной собственности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1 063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06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Прочие неналоговые поступления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30 060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Прочие неналоговые поступления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30 060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Поступления от продажи основного капитала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10 043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Продажа государственного имущества, закрепленного за государственными учреждениями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4 793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Продажа государственного имущества, закрепленного за государственными учреждениями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4 793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Продажа земли и нематериальных активов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5 250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Продажа нематериальных активов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5 250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Поступления трансфертов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1 420 623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02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Трансферты из вышестоящих органов государственного управления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1 420 623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Трансферты из областного бюджета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1 420 623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Функциональная группа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Администратор бюджетных программ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Программа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Наименование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bookmarkStart w:name="z78" w:id="46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Сумма </w:t>
                        </w:r>
                      </w:p>
                      <w:bookmarkEnd w:id="46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(тысяч тенге) 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2) Затраты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2 789 732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Государственные услуги общего характера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629 971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112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Аппарат маслихата района (города областного значения)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45 801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Услуги по обеспечению деятельности маслихата района (города областного значения)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45 801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122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Аппарат акима района (города областного значения)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229 706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Услуги по обеспечению деятельности акима района (города областного значения)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229 706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459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Отдел экономики и финансов района (города областного значения)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211 464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67 371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113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Целевые текущие трансферты нижестоящим бюджетам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141 418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Проведение оценки имущества в целях налогообложения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1 546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010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Приватизация, управление коммунальным имуществом, постприватизационная деятельность и регулирование споров, связанных с этим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1 129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495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143 000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76 623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113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Целевые текущие трансферты нижестоящим бюджетам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66 377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02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Оборона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28 820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122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Аппарат акима района (города областного значения)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28 820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Мероприятия в рамках исполнения всеобщей воинской обязанности 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16 413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006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Предупреждение и ликвидация чрезвычайных ситуаций масштаба района (города областного значения)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6 244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007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6 163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Общественный порядок, безопасность, правовая, судебная, уголовно-исполнительная деятельность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926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495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926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019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Обеспечение безопасности дорожного движения в населенных пунктах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926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06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Социальная помощь и социальное обеспечение 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474 860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451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Отдел занятости и социальных программ района (города областного значения)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474 860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004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10 742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Государственная адресная социальная помощь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48 467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006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Жилищная помощь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769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007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Социальная помощь отдельным категориям нуждающихся граждан по решениям местных представительных органов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66 343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014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Оказание социальной помощи нуждающимся гражданам на дому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210 419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017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82 650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054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Размещение государственного социального заказа в неправительственных организациях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3 990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46 238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010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Материальное обеспечение детей с инвалидностью, воспитывающихся и обучающихся на дому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2 292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Оплата услуг по зачислению, выплате и доставке пособий и других социальных выплат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2 950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07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Жилищно-коммунальное хозяйство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25 582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495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25 582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007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Проектирование и (или) строительство, реконструкция жилья коммунального жилищного фонда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1 654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025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Освещение улиц в населенных пунктах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13 478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026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Организация эксплуатации тепловых сетей, находящихся в коммунальной собственности районов (городов областного значения)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10 450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08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Культура, спорт, туризм и информационное пространство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388 559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457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Отдел культуры, развития языков, физической культуры и спорта района (города областного значения)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270 015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009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Проведение спортивных соревнований на районном (города областного значения) уровне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891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010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18 626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Поддержка культурно-досуговой работы 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111 259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006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Функционирование районных (городских) библиотек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138 636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007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Развитие государственного языка и других языков народа Казахстана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603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456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Отдел внутренней политики района (города областного значения)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15 520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002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Услуги по проведению государственной информационной политики 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15 520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457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Отдел культуры, развития языков, физической культуры и спорта района (города областного значения)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67 411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Услуги по реализации государственной политики на местном уровне в области культуры, развития языков, физической культуры и спорта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29 054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113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Целевые текущие трансферты нижестоящим бюджетам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38 357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456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Отдел внутренней политики района (города областного значения)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35 613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25 922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Реализация мероприятий в сфере молодежной политики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9 691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10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119 123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459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Отдел экономики и финансов района (города областного значения)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34 211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099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Реализация мер по оказанию социальной поддержки специалистов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34 211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474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Отдел сельского хозяйства и ветеринарии района (города областного значения)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57 007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Услуги по реализации государственной политики на местном уровне в сфере сельского хозяйства ветеринарии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57 007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463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Отдел земельных отношений района (города областного значения)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27 905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27 905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Промышленность, архитектурная, градостроительная и строительная деятельность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10 450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495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10 450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10 450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12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Транспорт и коммуникации 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27 785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495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27 785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023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Обеспечение функционирования автомобильных дорог 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25 427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045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Капитальный и средний ремонт автомобильных дорог районного значения и улиц населенных пунктов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2 358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13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Прочие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54 148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469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Отдел предпринимательства района (города областного значения)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26 766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Услуги по реализации государственной политики на местном уровне в области развития предпринимательства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26 766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459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Отдел экономики и финансов района (города областного значения)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27 382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012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Резерв местного исполнительного органа района (города областного значения)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27 382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14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Обслуживание долга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459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Отдел экономики и финансов района (города областного значения)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021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Обслуживание долга местных исполнительных органов по выплате вознаграждений и иных платежей по займам из областного бюджета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Трансферты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1 029 458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459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Отдел экономики и финансов района (города областного значения)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1 029 458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024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527 453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038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Субвенции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502 005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3) Чистое бюджетное кредитование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- 56 821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Бюджетные кредиты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Погашение бюджетных кредитов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56 821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категория 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класс 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подкласс 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Наименование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bookmarkStart w:name="z79" w:id="47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Сумма</w:t>
                        </w:r>
                      </w:p>
                      <w:bookmarkEnd w:id="47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(тысяч тенге) 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Погашение бюджетных кредитов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56 821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Погашение бюджетных кредитов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56 821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Погашение бюджетных кредитов, выданных из государственного бюджета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56 821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4) Сальдо по операциям с финансовыми активами 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Приобретение финансовых активов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категория 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класс 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подкласс 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Наименование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bookmarkStart w:name="z80" w:id="48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Сумма</w:t>
                        </w:r>
                      </w:p>
                      <w:bookmarkEnd w:id="48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(тысяч тенге) 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6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Поступления от продажи финансовых активов государства 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Поступления от продажи финансовых активов государства 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Поступления от продажи финансовых активов государства внутри страны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5) Дефицит (профицит) бюджета 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56 821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6) Финансирование дефицита (использование профицита бюджета)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- 56 821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7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Поступление займов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Внутренние государственные займы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2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Договоры займа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Функциональная группа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Администратор бюджетных программ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Программа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Наименование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bookmarkStart w:name="z81" w:id="49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Сумма </w:t>
                        </w:r>
                      </w:p>
                      <w:bookmarkEnd w:id="49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(тысяч тенге) 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16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Погашение займов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56 821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459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Отдел экономики и финансов района (города областного значения)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56 821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005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Погашение долга местного исполнительного органа перед вышестоящим бюджетом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56 821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категория 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класс 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подкласс 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Наименование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bookmarkStart w:name="z82" w:id="50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Сумма</w:t>
                        </w:r>
                      </w:p>
                      <w:bookmarkEnd w:id="50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(тысяч тенге) 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8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Используемые остатки бюджетных средств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Остатки бюджетных средств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1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Свободные остатки бюджетных средств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0</w:t>
                        </w: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3" w:id="5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Приложение 3 </w:t>
                  </w:r>
                </w:p>
                <w:bookmarkEnd w:id="5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маслихата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Есильского района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Северо-Казахстанской области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19 февраля 2024 года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14/200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3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маслихата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Есильского района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Северо-Казахстанской области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 декабря 2023 года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11/159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Бюджет Есильского района Северо-Казахстанской области на 2026 год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Spacing w:w="0" w:type="auto"/>
                          <w:tblInd w:w="115" w:type="dxa"/>
                          <w:tblBorders>
                            <w:top w:val="single" w:color="cfcfcf" w:sz="5"/>
                            <w:left w:val="single" w:color="cfcfcf" w:sz="5"/>
                            <w:bottom w:val="single" w:color="cfcfcf" w:sz="5"/>
                            <w:right w:val="single" w:color="cfcfcf" w:sz="5"/>
                            <w:insideH w:val="none"/>
                            <w:insideV w:val="none"/>
                          </w:tblBorders>
                          <w:tblLayout w:type="fixed"/>
                        </w:tblPr>
                        <w:tblGrid>
                          <w:gridCol w:w="2460"/>
                          <w:gridCol w:w="2460"/>
                          <w:gridCol w:w="2460"/>
                          <w:gridCol w:w="2460"/>
                          <w:gridCol w:w="2460"/>
                        </w:tblGrid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0" w:type="auto"/>
                              <w:gridSpan w:val="5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Категория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класс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подкласс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Наименование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bookmarkStart w:name="z96" w:id="52"/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Сумма </w:t>
                              </w:r>
                            </w:p>
                            <w:bookmarkEnd w:id="52"/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(тысяч тенге) 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1) Доходы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2 907 909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Налоговые поступления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1 385 698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Подоходный налог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442 083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Корпоративный подоходный налог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442 083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03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Социальный налог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717 603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Социальный налог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717 603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04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Налоги на собственность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78 814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Налоги на имущество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78 814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05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Внутренние налоги на товары, работы и услуги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123 898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Акцизы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2 976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3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Поступления за использование природных и других ресурсов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109 148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Сборы за ведение предпринимательской и профессиональной деятельности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11 774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08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23 300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Государственная пошлина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23 300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Неналоговые поступления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41 320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Доходы от государственной собственности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9 749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Доходы от аренды имущества, находящегося в коммунальной собственности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8 589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7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Вознаграждения по кредитам, выданным из государственного бюджета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44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9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Прочие доходы от государственной собственности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1 116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06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Прочие неналоговые поступления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31 571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Прочие неналоговые поступления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31 571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3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Поступления от продажи основного капитала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10 546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Продажа государственного имущества, закрепленного за государственными учреждениями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5 033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Продажа государственного имущества, закрепленного за государственными учреждениями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5 033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03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Продажа земли и нематериальных активов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5 513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Продажа нематериальных активов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5 513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Поступления трансфертов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1 470 345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02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Трансферты из вышестоящих органов государственного управления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1 470 345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Трансферты из областного бюджета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1 470 345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Функциональная группа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Администратор бюджетных программ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Программа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Наименование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bookmarkStart w:name="z97" w:id="53"/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Сумма </w:t>
                              </w:r>
                            </w:p>
                            <w:bookmarkEnd w:id="53"/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(тысяч тенге) 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2) Затраты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2 907 909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Государственные услуги общего характера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1 319 588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112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Аппарат маслихата района (города областного значения)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46 659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Услуги по обеспечению деятельности маслихата района (города областного значения)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46 659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122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Аппарат акима района (города областного значения)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234 434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Услуги по обеспечению деятельности акима района (города областного значения)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234 434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459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Отдел экономики и финансов района (города областного значения)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181 760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68 780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113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Целевые текущие трансферты нижестоящим бюджетам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110 185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003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Проведение оценки имущества в целях налогообложения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1 616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010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Приватизация, управление коммунальным имуществом, постприватизационная деятельность и регулирование споров, связанных с этим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1 179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495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856 735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77 935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113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Целевые текущие трансферты нижестоящим бюджетам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778 800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02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Оборона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29 855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122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Аппарат акима района (города областного значения)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29 855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005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Мероприятия в рамках исполнения всеобщей воинской обязанности 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16 889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006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Предупреждение и ликвидация чрезвычайных ситуаций масштаба района (города областного значения)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6 525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007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6 441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03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Общественный порядок, безопасность, правовая, судебная, уголовно-исполнительная деятельность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968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495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968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019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Обеспечение безопасности дорожного движения в населенных пунктах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968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06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Социальная помощь и социальное обеспечение 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487 180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451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Отдел занятости и социальных программ района (города областного значения)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487 180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004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11 225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005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Государственная адресная социальная помощь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50 648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006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Жилищная помощь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804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007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Социальная помощь отдельным категориям нуждающихся граждан по решениям местных представительных органов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69 328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014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Оказание социальной помощи нуждающимся гражданам на дому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212 305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017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86 369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054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Размещение государственного социального заказа в неправительственных организациях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4 190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46 833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010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Материальное обеспечение детей с инвалидностью, воспитывающихся и обучающихся на дому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2 395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011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Оплата услуг по зачислению, выплате и доставке пособий и других социальных выплат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3 083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07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Жилищно-коммунальное хозяйство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26 733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495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26 733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007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Проектирование и (или) строительство, реконструкция жилья коммунального жилищного фонда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1 728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025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Освещение улиц в населенных пунктах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14 085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026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Организация эксплуатации тепловых сетей, находящихся в коммунальной собственности районов (городов областного значения)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10 920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08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Культура, спорт, туризм и информационное пространство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381 666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457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Отдел культуры, развития языков, физической культуры и спорта района (города областного значения)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273 980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009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Проведение спортивных соревнований на районном (города областного значения) уровне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931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010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19 464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003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Поддержка культурно-досуговой работы 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112 820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006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Функционирование районных (городских) библиотек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140 135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007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Развитие государственного языка и других языков народа Казахстана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630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456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Отдел внутренней политики района (города областного значения)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16 218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002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Услуги по проведению государственной информационной политики 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16 218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457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Отдел культуры, развития языков, физической культуры и спорта района (города областного значения)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55 375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Услуги по реализации государственной политики на местном уровне в области культуры, развития языков, физической культуры и спорта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29 424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113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Целевые текущие трансферты нижестоящим бюджетам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25 951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456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Отдел внутренней политики района (города областного значения)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36 093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26 291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003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Реализация мероприятий в сфере молодежной политики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9 802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10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121 902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459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Отдел экономики и финансов района (города областного значения)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35 751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099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Реализация мер по оказанию социальной поддержки специалистов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35 751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474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Отдел сельского хозяйства и ветеринарии района (города областного значения)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57 850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Услуги по реализации государственной политики на местном уровне в сфере сельского хозяйства ветеринарии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57 850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463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Отдел земельных отношений района (города областного значения)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28 301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28 301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Промышленность, архитектурная, градостроительная и строительная деятельность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10 920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495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10 920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005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10 920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12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Транспорт и коммуникации 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29 035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495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29 035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023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Обеспечение функционирования автомобильных дорог 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26 571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045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Капитальный и средний ремонт автомобильных дорог районного значения и улиц населенных пунктов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2 464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13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Прочие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190 905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469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Отдел предпринимательства района (города областного значения)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27 154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Услуги по реализации государственной политики на местном уровне в области развития предпринимательства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27 154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459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Отдел экономики и финансов района (города областного значения)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28 751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012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Резерв местного исполнительного органа района (города областного значения)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28 751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14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Обслуживание долга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44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459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Отдел экономики и финансов района (города областного значения)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44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021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Обслуживание долга местных исполнительных органов по выплате вознаграждений и иных платежей по займам из областного бюджета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44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15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Трансферты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309 113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459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Отдел экономики и финансов района (города областного значения)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309 113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038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Субвенции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309 113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3) Чистое бюджетное кредитование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- 55 177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Бюджетные кредиты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Погашение бюджетных кредитов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55 177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категория 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класс 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подкласс 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Наименование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bookmarkStart w:name="z98" w:id="54"/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Сумма</w:t>
                              </w:r>
                            </w:p>
                            <w:bookmarkEnd w:id="54"/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(тысяч тенге) 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Погашение бюджетных кредитов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55 177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Погашение бюджетных кредитов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55 177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Погашение бюджетных кредитов, выданных из государственного бюджета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55 177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4) Сальдо по операциям с финансовыми активами 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Приобретение финансовых активов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категория 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класс 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подкласс 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Наименование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bookmarkStart w:name="z99" w:id="55"/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Сумма</w:t>
                              </w:r>
                            </w:p>
                            <w:bookmarkEnd w:id="55"/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(тысяч тенге) 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6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Поступления от продажи финансовых активов государства 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Поступления от продажи финансовых активов государства 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Поступления от продажи финансовых активов государства внутри страны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5) Дефицит (профицит) бюджета 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55 177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6) Финансирование дефицита (использование профицита бюджета)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- 55 177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7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Поступление займов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Внутренние государственные займы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2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Договоры займа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Функциональная группа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Администратор бюджетных программ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Программа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Наименование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bookmarkStart w:name="z100" w:id="56"/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Сумма </w:t>
                              </w:r>
                            </w:p>
                            <w:bookmarkEnd w:id="56"/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(тысяч тенге) 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16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Погашение займов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55 177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459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Отдел экономики и финансов района (города областного значения)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55 177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005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Погашение долга местного исполнительного органа перед вышестоящим бюджетом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55 177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категория 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класс 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подкласс 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Наименование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bookmarkStart w:name="z101" w:id="57"/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Сумма</w:t>
                              </w:r>
                            </w:p>
                            <w:bookmarkEnd w:id="57"/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 xml:space="preserve">
(тысяч тенге) 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8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Используемые остатки бюджетных средств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Остатки бюджетных средств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</w:t>
                              </w:r>
                            </w:p>
                          </w:tc>
                        </w:tr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1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Свободные остатки бюджетных средств</w:t>
                              </w:r>
                            </w:p>
                          </w:tc>
                          <w:tc>
                            <w:tcPr>
                              <w:tcW w:w="246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0</w:t>
                              </w:r>
                            </w:p>
                          </w:tc>
                        </w:tr>
                      </w:tbl>
                      <w:p/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bookmarkStart w:name="z102" w:id="58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 xml:space="preserve">
Приложение 4 </w:t>
                        </w:r>
                      </w:p>
                      <w:bookmarkEnd w:id="58"/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к решению маслихата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Есильского района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Северо-Казахстанской области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от 19 февраля 2024 года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№ 14/200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tbl>
                        <w:tblPr>
                          <w:tblW w:w="0" w:type="auto"/>
                          <w:tblCellSpacing w:w="0" w:type="auto"/>
                          <w:tblInd w:w="115" w:type="dxa"/>
                          <w:tblBorders>
                            <w:top w:val="single" w:color="cfcfcf" w:sz="5"/>
                            <w:left w:val="single" w:color="cfcfcf" w:sz="5"/>
                            <w:bottom w:val="single" w:color="cfcfcf" w:sz="5"/>
                            <w:right w:val="single" w:color="cfcfcf" w:sz="5"/>
                            <w:insideH w:val="none"/>
                            <w:insideV w:val="none"/>
                          </w:tblBorders>
                          <w:tblLayout w:type="fixed"/>
                        </w:tblPr>
                        <w:tblGrid>
                          <w:gridCol w:w="12300"/>
                        </w:tblGrid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1230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</w:tr>
                      </w:tbl>
                      <w:p/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 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Приложение 4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к решению маслихата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Есильского района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Северо-Казахстанской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области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от 26 декабря 2023 года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№ 11/159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Направление свободных остатков бюджетных средств,сложившихся на 1 января 2024 года, возврат сумм неиспользованных (недоиспользованных) целевых трансфертов выделенных из вышестоящего бюджета.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tbl>
                        <w:tblPr>
                          <w:tblW w:w="0" w:type="auto"/>
                          <w:tblCellSpacing w:w="0" w:type="auto"/>
                          <w:tblInd w:w="115" w:type="dxa"/>
                          <w:tblBorders>
                            <w:top w:val="single" w:color="cfcfcf" w:sz="5"/>
                            <w:left w:val="single" w:color="cfcfcf" w:sz="5"/>
                            <w:bottom w:val="single" w:color="cfcfcf" w:sz="5"/>
                            <w:right w:val="single" w:color="cfcfcf" w:sz="5"/>
                            <w:insideH w:val="none"/>
                            <w:insideV w:val="none"/>
                          </w:tblBorders>
                          <w:tblLayout w:type="fixed"/>
                        </w:tblPr>
                        <w:tblGrid>
                          <w:gridCol w:w="12300"/>
                        </w:tblGrid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12300" w:type="dxa"/>
                              <w:tcBorders>
                                <w:top w:val="single" w:color="cfcfcf" w:sz="5"/>
                                <w:left w:val="single" w:color="cfcfcf" w:sz="5"/>
                                <w:bottom w:val="single" w:color="cfcfcf" w:sz="5"/>
                                <w:right w:val="single" w:color="cfcfcf" w:sz="5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Spacing w:w="0" w:type="auto"/>
                                <w:tblInd w:w="115" w:type="dxa"/>
                                <w:tblBorders>
                                  <w:top w:val="single" w:color="cfcfcf" w:sz="5"/>
                                  <w:left w:val="single" w:color="cfcfcf" w:sz="5"/>
                                  <w:bottom w:val="single" w:color="cfcfcf" w:sz="5"/>
                                  <w:right w:val="single" w:color="cfcfcf" w:sz="5"/>
                                  <w:insideH w:val="none"/>
                                  <w:insideV w:val="none"/>
                                </w:tblBorders>
                                <w:tblLayout w:type="fixed"/>
                              </w:tblPr>
                              <w:tblGrid>
                                <w:gridCol w:w="2460"/>
                                <w:gridCol w:w="2460"/>
                                <w:gridCol w:w="2460"/>
                                <w:gridCol w:w="2460"/>
                                <w:gridCol w:w="2460"/>
                              </w:tblGrid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 xml:space="preserve">
категория 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 xml:space="preserve">
класс 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 xml:space="preserve">
подкласс 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Наименование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bookmarkStart w:name="z116" w:id="59"/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Сумма</w:t>
                                    </w:r>
                                  </w:p>
                                  <w:bookmarkEnd w:id="59"/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 xml:space="preserve">
(тысяч тенге) 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4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Поступление трансфертов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22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01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Трансферты из нижестоящих органов государственного управления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22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3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Трансферты из бюджетов городов районного значения, сел, поселков, сельских округов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22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в том числе: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из областного бюджета: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0,3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Булакский сельский округ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0,1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Заградовский сельский округ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0,1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Николаевский сельский округ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0,1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из районного бюджета: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21,7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Амангельдинский сельский округ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1,1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Алматинский сельский округ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0,2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Булакский сельский округ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1,4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Бескудукский сельский округ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0,1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Волошинский сельский округ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3,3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Заградовский сельский округ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0,3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Заречный сельский округ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10,3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Ильинский сельский округ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0,4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Корнеевский сельский округ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Николаевский сельский округ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0,2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Покровский сельский округ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0,8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Тарангульский сельский округ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1,2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Спасовский сельский округ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1,1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Явленский сельский округ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0,3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8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Используемые остатки бюджетных средств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148 999,2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01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Остатки бюджетных средств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148 999,2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1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Свободные остатки бюджетных средств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148 999,2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Итого: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149 021,2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Функциональная группа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Администратор бюджетных программ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Программа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Наименование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bookmarkStart w:name="z117" w:id="60"/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 xml:space="preserve">
Сумма </w:t>
                                    </w:r>
                                  </w:p>
                                  <w:bookmarkEnd w:id="60"/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 xml:space="preserve">
(тысяч тенге) 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1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Государственные услуги общего характера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84 363,9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122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Аппарат акима района (города областного значения)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5 501,9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001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Услуги по обеспечению деятельности акима района (города областного значения)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5 501,9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459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Отдел экономики и финансов района (города областного значения)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9 862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113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Целевые текущие трансферты нижестоящим бюджетам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9 862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495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63 778,8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001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700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003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Капитальные расходы государственного органа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55 367,8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113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Целевые текущие трансферты нижестоящим бюджетам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7 711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2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Оборона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2 000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122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Аппарат акима района (города областного значения)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2 000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006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Предупреждение и ликвидация чрезвычайных ситуаций масштаба района (города областного значения)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2 000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8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Культура, спорт, туризм и информационное пространство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67 252,2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456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Отдел внутренней политики района (города областного значения)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2 000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002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Услуги по проведению государственной информационной политики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2 000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457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Отдел культуры, развития языков, физической культуры и спорта района (города областного значения)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55751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010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30 000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113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Целевые текущие трансферты нижестоящим бюджетам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5751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032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Капитальные расходы подведомственных учреждений и организаций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20 000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495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9 501,2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075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Строительство сетей связи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9 501,2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10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624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463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Отдел земельных отношений района(города областного значения)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624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001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624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15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Трансферты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2,3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459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Отдел экономики и финансов района (города областного значения)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2,3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006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Возврат неиспользованных (недоиспользованных) целевых трансфертов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2,2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054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0,1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0" w:hRule="atLeast"/>
                                </w:trPr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Итого:</w:t>
                                    </w:r>
                                  </w:p>
                                </w:tc>
                                <w:tc>
                                  <w:tcPr>
                                    <w:tcW w:w="2460" w:type="dxa"/>
                                    <w:tcBorders>
                                      <w:top w:val="single" w:color="cfcfcf" w:sz="5"/>
                                      <w:left w:val="single" w:color="cfcfcf" w:sz="5"/>
                                      <w:bottom w:val="single" w:color="cfcfcf" w:sz="5"/>
                                      <w:right w:val="single" w:color="cfcfcf" w:sz="5"/>
                                    </w:tcBorders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20"/>
                                      <w:ind w:left="20"/>
                                      <w:jc w:val="both"/>
                                    </w:pPr>
                                    <w:r>
                                      <w:rPr>
                                        <w:rFonts w:ascii="Times New Roman"/>
                                        <w:b w:val="false"/>
                                        <w:i w:val="false"/>
                                        <w:color w:val="000000"/>
                                        <w:sz w:val="20"/>
                                      </w:rPr>
                                      <w:t>
149 021,2</w:t>
                                    </w:r>
                                  </w:p>
                                </w:tc>
                              </w:tr>
                            </w:tbl>
                            <w:p/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  <w:p>
                              <w:pPr>
                                <w:spacing w:after="20"/>
                                <w:ind w:left="20"/>
                                <w:jc w:val="both"/>
                              </w:pPr>
                            </w:p>
                          </w:tc>
                        </w:tr>
                      </w:tbl>
                      <w:p/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 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