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b088" w14:textId="d04b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Есильского района Северо-Казахстанской области от 29 апреля 2022 года № 99 "Об утверждении Правил предоставления коммунальных услуг в Есильском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23 мая 2024 года № 148</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29 апреля 2022 года № 99 "Об утверждении Правил предоставления коммунальных услуг в Есильском районе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7"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в установленном законодательстве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вводиться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w:t>
            </w:r>
          </w:p>
        </w:tc>
      </w:tr>
    </w:tbl>
    <w:bookmarkStart w:name="z24" w:id="7"/>
    <w:p>
      <w:pPr>
        <w:spacing w:after="0"/>
        <w:ind w:left="0"/>
        <w:jc w:val="left"/>
      </w:pPr>
      <w:r>
        <w:rPr>
          <w:rFonts w:ascii="Times New Roman"/>
          <w:b/>
          <w:i w:val="false"/>
          <w:color w:val="000000"/>
        </w:rPr>
        <w:t xml:space="preserve"> Правила предоставления коммунальных услуг в Есильском районе Северо-Казахстанской области</w:t>
      </w:r>
    </w:p>
    <w:bookmarkEnd w:id="7"/>
    <w:bookmarkStart w:name="z25" w:id="8"/>
    <w:p>
      <w:pPr>
        <w:spacing w:after="0"/>
        <w:ind w:left="0"/>
        <w:jc w:val="left"/>
      </w:pPr>
      <w:r>
        <w:rPr>
          <w:rFonts w:ascii="Times New Roman"/>
          <w:b/>
          <w:i w:val="false"/>
          <w:color w:val="000000"/>
        </w:rPr>
        <w:t xml:space="preserve"> Глава 1. Общие положения</w:t>
      </w:r>
    </w:p>
    <w:bookmarkEnd w:id="8"/>
    <w:bookmarkStart w:name="z26" w:id="9"/>
    <w:p>
      <w:pPr>
        <w:spacing w:after="0"/>
        <w:ind w:left="0"/>
        <w:jc w:val="both"/>
      </w:pPr>
      <w:r>
        <w:rPr>
          <w:rFonts w:ascii="Times New Roman"/>
          <w:b w:val="false"/>
          <w:i w:val="false"/>
          <w:color w:val="000000"/>
          <w:sz w:val="28"/>
        </w:rPr>
        <w:t>
      1. Настоящие Типовые правила предоставления коммунальных услуг (далее – Правила) разработаны в соответствии с подпунктом 10-15) статьи 10-2 Закона Республики Казахстан "О жилищных отношениях" и устанавливают порядок, предоставления и оплаты коммунальных услуг.</w:t>
      </w:r>
    </w:p>
    <w:bookmarkEnd w:id="9"/>
    <w:bookmarkStart w:name="z27"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8"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9"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30"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31"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32"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3"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4"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5"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6"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7"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8"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9"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40"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41"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42"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43"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4"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5"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6"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7"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8"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9"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50"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51"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52"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53"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4"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5"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6"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7"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8"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9"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60"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61"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62"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63"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4"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5"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6"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7"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8"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9"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70"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71"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72"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3"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4"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5"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6"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7"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8"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9" w:id="6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2"/>
    <w:bookmarkStart w:name="z80" w:id="6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81"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82"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3"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4"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5"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6"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7"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8"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9"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90"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91"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92" w:id="75"/>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5"/>
    <w:bookmarkStart w:name="z93" w:id="76"/>
    <w:p>
      <w:pPr>
        <w:spacing w:after="0"/>
        <w:ind w:left="0"/>
        <w:jc w:val="both"/>
      </w:pPr>
      <w:r>
        <w:rPr>
          <w:rFonts w:ascii="Times New Roman"/>
          <w:b w:val="false"/>
          <w:i w:val="false"/>
          <w:color w:val="000000"/>
          <w:sz w:val="28"/>
        </w:rPr>
        <w:t>
      20. Потребитель:</w:t>
      </w:r>
    </w:p>
    <w:bookmarkEnd w:id="76"/>
    <w:bookmarkStart w:name="z94"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5"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6"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7"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8"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9" w:id="82"/>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100"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101"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02" w:id="85"/>
    <w:p>
      <w:pPr>
        <w:spacing w:after="0"/>
        <w:ind w:left="0"/>
        <w:jc w:val="both"/>
      </w:pPr>
      <w:r>
        <w:rPr>
          <w:rFonts w:ascii="Times New Roman"/>
          <w:b w:val="false"/>
          <w:i w:val="false"/>
          <w:color w:val="000000"/>
          <w:sz w:val="28"/>
        </w:rPr>
        <w:t>
      21. Поставщик:</w:t>
      </w:r>
    </w:p>
    <w:bookmarkEnd w:id="85"/>
    <w:bookmarkStart w:name="z103"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104"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5"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6"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7"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8"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9"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10"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11"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12"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13" w:id="96"/>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96"/>
    <w:bookmarkStart w:name="z114"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5"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16"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7" w:id="10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0"/>
    <w:bookmarkStart w:name="z118" w:id="10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101"/>
    <w:bookmarkStart w:name="z119"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20"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1"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22"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3"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24"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5"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6"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7"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8"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9"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30"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31"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32"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33"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34"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5"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6" w:id="11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9"/>
    <w:bookmarkStart w:name="z137" w:id="12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8"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9"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40"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41" w:id="12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4"/>
    <w:bookmarkStart w:name="z142" w:id="12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3" w:id="126"/>
    <w:p>
      <w:pPr>
        <w:spacing w:after="0"/>
        <w:ind w:left="0"/>
        <w:jc w:val="left"/>
      </w:pPr>
      <w:r>
        <w:rPr>
          <w:rFonts w:ascii="Times New Roman"/>
          <w:b/>
          <w:i w:val="false"/>
          <w:color w:val="000000"/>
        </w:rPr>
        <w:t xml:space="preserve"> Глава 6. Заключительные положения</w:t>
      </w:r>
    </w:p>
    <w:bookmarkEnd w:id="126"/>
    <w:bookmarkStart w:name="z144" w:id="12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7"/>
    <w:bookmarkStart w:name="z145" w:id="12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8"/>
    <w:bookmarkStart w:name="z146" w:id="12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 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Есильском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51" w:id="130"/>
    <w:p>
      <w:pPr>
        <w:spacing w:after="0"/>
        <w:ind w:left="0"/>
        <w:jc w:val="left"/>
      </w:pPr>
      <w:r>
        <w:rPr>
          <w:rFonts w:ascii="Times New Roman"/>
          <w:b/>
          <w:i w:val="false"/>
          <w:color w:val="000000"/>
        </w:rPr>
        <w:t xml:space="preserve"> Біріңғай төлем құжаты/ Единый платежный документ</w:t>
      </w:r>
    </w:p>
    <w:bookmarkEnd w:id="130"/>
    <w:bookmarkStart w:name="z152" w:id="131"/>
    <w:p>
      <w:pPr>
        <w:spacing w:after="0"/>
        <w:ind w:left="0"/>
        <w:jc w:val="both"/>
      </w:pPr>
      <w:r>
        <w:rPr>
          <w:rFonts w:ascii="Times New Roman"/>
          <w:b w:val="false"/>
          <w:i w:val="false"/>
          <w:color w:val="000000"/>
          <w:sz w:val="28"/>
        </w:rPr>
        <w:t>
      Біріңғай төлем құжаты/Единый платежный документ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2"/>
    <w:p>
      <w:pPr>
        <w:spacing w:after="0"/>
        <w:ind w:left="0"/>
        <w:jc w:val="both"/>
      </w:pPr>
      <w:r>
        <w:rPr>
          <w:rFonts w:ascii="Times New Roman"/>
          <w:b w:val="false"/>
          <w:i w:val="false"/>
          <w:color w:val="000000"/>
          <w:sz w:val="28"/>
        </w:rPr>
        <w:t>
      Төлеу мерзімі "____" жыл/Срок оплаты "___" года</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