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0110" w14:textId="b1c0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10 июня 2022 года № 138 "Об утверждении Положения коммунального государственного учреждения "Отдел занятости и социальных программ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19 января 2024 года № 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10 июня 2022 года № 138 "Об утверждении Положения коммунального государственного учреждения "Отдел занятости и социальных программ акимата Есильского района Северо-Казахстанской области" следующие изменения:</w:t>
      </w:r>
    </w:p>
    <w:bookmarkEnd w:id="1"/>
    <w:bookmarkStart w:name="z6" w:id="2"/>
    <w:p>
      <w:pPr>
        <w:spacing w:after="0"/>
        <w:ind w:left="0"/>
        <w:jc w:val="both"/>
      </w:pPr>
      <w:r>
        <w:rPr>
          <w:rFonts w:ascii="Times New Roman"/>
          <w:b w:val="false"/>
          <w:i w:val="false"/>
          <w:color w:val="000000"/>
          <w:sz w:val="28"/>
        </w:rPr>
        <w:t>
      в Положении коммунального государственного учреждения "Отдел занятости и социальных программ акимата Есильского района Северо-Казахстанской области",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Отдел занятости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Социальным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22 июня 2023 года № 230 "Об утверждении Правил деятельности организаций, оказывающих специальные социальные услуги" (зарегистрировано в Реестре государственной регистрации нормативных правовых актов под № 32875),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 а также настоящим Положением.";</w:t>
      </w:r>
    </w:p>
    <w:bookmarkEnd w:id="3"/>
    <w:bookmarkStart w:name="z10" w:id="4"/>
    <w:p>
      <w:pPr>
        <w:spacing w:after="0"/>
        <w:ind w:left="0"/>
        <w:jc w:val="both"/>
      </w:pPr>
      <w:r>
        <w:rPr>
          <w:rFonts w:ascii="Times New Roman"/>
          <w:b w:val="false"/>
          <w:i w:val="false"/>
          <w:color w:val="000000"/>
          <w:sz w:val="28"/>
        </w:rPr>
        <w:t xml:space="preserve">
      первый абзац подпункта 1)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"издавать в пределах своей компетенции приказы, инструкции и прочие акты, обязательные для исполнения работниками отдела занятости;";</w:t>
      </w:r>
    </w:p>
    <w:bookmarkEnd w:id="5"/>
    <w:bookmarkStart w:name="z12" w:id="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6"/>
    <w:bookmarkStart w:name="z13" w:id="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"3) прогнозирование потребности бюджетных средств и реализация социальных программ в соответствии с Социальным Кодексом Республики Казахстан,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22 июня 2023 года № 230 "Об утверждении Правил деятельности организаций, оказывающих специальные социальные услуги" (зарегистрировано в Реестре государственной регистрации нормативных правовых актов под № 32875),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w:t>
      </w:r>
    </w:p>
    <w:bookmarkEnd w:id="8"/>
    <w:bookmarkStart w:name="z15" w:id="9"/>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"12) разработка мер социальной защиты от безработицы и обеспечения занятости населения, организация активных мер содействия занятости населения в соответствии с Социальным кодексом Республики Казахстан;";</w:t>
      </w:r>
    </w:p>
    <w:bookmarkEnd w:id="10"/>
    <w:bookmarkStart w:name="z17" w:id="11"/>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"14) осуществление назначения адресной социальной помощи в соответствии с Социальным кодексом Республики Казахстан;";</w:t>
      </w:r>
    </w:p>
    <w:bookmarkEnd w:id="12"/>
    <w:bookmarkStart w:name="z19" w:id="13"/>
    <w:p>
      <w:pPr>
        <w:spacing w:after="0"/>
        <w:ind w:left="0"/>
        <w:jc w:val="both"/>
      </w:pPr>
      <w:r>
        <w:rPr>
          <w:rFonts w:ascii="Times New Roman"/>
          <w:b w:val="false"/>
          <w:i w:val="false"/>
          <w:color w:val="000000"/>
          <w:sz w:val="28"/>
        </w:rPr>
        <w:t xml:space="preserve">
      подпункт 20)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"20) назначение и выплата иных видов социальной помощи, предусмотренной Законом Республики Казахстан "О ветеранах",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bookmarkEnd w:id="14"/>
    <w:bookmarkStart w:name="z21" w:id="1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"9) осуществляет полномочия в соответствии с Социальным кодексом Республики Казахстан, Бюджетным кодексом,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w:t>
      </w:r>
    </w:p>
    <w:bookmarkEnd w:id="16"/>
    <w:bookmarkStart w:name="z23" w:id="17"/>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Отдела занятости в период его отсутствия осуществляется лицом, его замещающим в соответствии с законодательством о труде и государственной службе.".</w:t>
      </w:r>
    </w:p>
    <w:bookmarkEnd w:id="17"/>
    <w:bookmarkStart w:name="z24" w:id="18"/>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Есильского района Северо-Казахстанской области" обеспечить:</w:t>
      </w:r>
    </w:p>
    <w:bookmarkEnd w:id="18"/>
    <w:bookmarkStart w:name="z25" w:id="19"/>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19"/>
    <w:bookmarkStart w:name="z26" w:id="20"/>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коммунального государственного учреждения "Отдел занятости и социальных программ акимата Есильского района Северо-Казахстанской области" после его официального опубликования;</w:t>
      </w:r>
    </w:p>
    <w:bookmarkEnd w:id="20"/>
    <w:bookmarkStart w:name="z27" w:id="21"/>
    <w:p>
      <w:pPr>
        <w:spacing w:after="0"/>
        <w:ind w:left="0"/>
        <w:jc w:val="both"/>
      </w:pPr>
      <w:r>
        <w:rPr>
          <w:rFonts w:ascii="Times New Roman"/>
          <w:b w:val="false"/>
          <w:i w:val="false"/>
          <w:color w:val="000000"/>
          <w:sz w:val="28"/>
        </w:rPr>
        <w:t>
      3) в месячный срок уведомить регистрирующий орган.</w:t>
      </w:r>
    </w:p>
    <w:bookmarkEnd w:id="21"/>
    <w:bookmarkStart w:name="z28" w:id="22"/>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